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79" w:type="pct"/>
        <w:jc w:val="center"/>
        <w:tblLook w:val="04A0" w:firstRow="1" w:lastRow="0" w:firstColumn="1" w:lastColumn="0" w:noHBand="0" w:noVBand="1"/>
      </w:tblPr>
      <w:tblGrid>
        <w:gridCol w:w="3387"/>
        <w:gridCol w:w="6010"/>
      </w:tblGrid>
      <w:tr w:rsidR="00C663ED" w:rsidRPr="00C663ED" w:rsidTr="00CF2CA1">
        <w:trPr>
          <w:trHeight w:val="1291"/>
          <w:jc w:val="center"/>
        </w:trPr>
        <w:tc>
          <w:tcPr>
            <w:tcW w:w="1802" w:type="pct"/>
            <w:tcMar>
              <w:top w:w="15" w:type="dxa"/>
              <w:left w:w="15" w:type="dxa"/>
              <w:bottom w:w="15" w:type="dxa"/>
              <w:right w:w="15" w:type="dxa"/>
            </w:tcMar>
            <w:vAlign w:val="center"/>
            <w:hideMark/>
          </w:tcPr>
          <w:p w:rsidR="004023FB" w:rsidRPr="00C663ED" w:rsidRDefault="004023FB" w:rsidP="0003059F">
            <w:pPr>
              <w:spacing w:line="240" w:lineRule="auto"/>
              <w:jc w:val="center"/>
              <w:rPr>
                <w:b/>
              </w:rPr>
            </w:pPr>
            <w:r w:rsidRPr="00C663ED">
              <w:rPr>
                <w:b/>
                <w:bCs/>
                <w:szCs w:val="26"/>
              </w:rPr>
              <w:t>ỦY BAN NHÂN DÂN</w:t>
            </w:r>
            <w:r w:rsidRPr="00C663ED">
              <w:rPr>
                <w:b/>
              </w:rPr>
              <w:t xml:space="preserve"> </w:t>
            </w:r>
          </w:p>
          <w:p w:rsidR="004023FB" w:rsidRPr="00C663ED" w:rsidRDefault="004023FB" w:rsidP="0003059F">
            <w:pPr>
              <w:spacing w:line="240" w:lineRule="auto"/>
              <w:jc w:val="center"/>
              <w:rPr>
                <w:b/>
              </w:rPr>
            </w:pPr>
            <w:r w:rsidRPr="00C663ED">
              <w:rPr>
                <w:noProof/>
              </w:rPr>
              <mc:AlternateContent>
                <mc:Choice Requires="wps">
                  <w:drawing>
                    <wp:anchor distT="4294967294" distB="4294967294" distL="114300" distR="114300" simplePos="0" relativeHeight="251663360" behindDoc="0" locked="0" layoutInCell="1" allowOverlap="1" wp14:anchorId="28A292C0" wp14:editId="7FE489F7">
                      <wp:simplePos x="0" y="0"/>
                      <wp:positionH relativeFrom="column">
                        <wp:posOffset>642620</wp:posOffset>
                      </wp:positionH>
                      <wp:positionV relativeFrom="paragraph">
                        <wp:posOffset>203835</wp:posOffset>
                      </wp:positionV>
                      <wp:extent cx="847725" cy="0"/>
                      <wp:effectExtent l="0" t="0" r="9525"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37E4434B" id="_x0000_t32" coordsize="21600,21600" o:spt="32" o:oned="t" path="m,l21600,21600e" filled="f">
                      <v:path arrowok="t" fillok="f" o:connecttype="none"/>
                      <o:lock v:ext="edit" shapetype="t"/>
                    </v:shapetype>
                    <v:shape id="AutoShape 2" o:spid="_x0000_s1026" type="#_x0000_t32" style="position:absolute;margin-left:50.6pt;margin-top:16.05pt;width:66.7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"/>
                  </w:pict>
                </mc:Fallback>
              </mc:AlternateContent>
            </w:r>
            <w:r w:rsidRPr="00C663ED">
              <w:rPr>
                <w:b/>
                <w:bCs/>
                <w:szCs w:val="26"/>
              </w:rPr>
              <w:t xml:space="preserve"> </w:t>
            </w:r>
            <w:r w:rsidR="007C0FAF" w:rsidRPr="00C663ED">
              <w:rPr>
                <w:b/>
                <w:bCs/>
                <w:szCs w:val="26"/>
              </w:rPr>
              <w:t>THÀNH PHỐ CẦN THƠ</w:t>
            </w:r>
          </w:p>
          <w:p w:rsidR="004023FB" w:rsidRPr="00C663ED" w:rsidRDefault="004023FB" w:rsidP="004E15C1">
            <w:pPr>
              <w:spacing w:line="240" w:lineRule="auto"/>
              <w:jc w:val="center"/>
              <w:rPr>
                <w:szCs w:val="26"/>
              </w:rPr>
            </w:pPr>
            <w:r w:rsidRPr="00C663ED">
              <w:rPr>
                <w:szCs w:val="26"/>
              </w:rPr>
              <w:t xml:space="preserve">Số: </w:t>
            </w:r>
            <w:bookmarkStart w:id="0" w:name="Sokyhieu"/>
            <w:bookmarkEnd w:id="0"/>
            <w:r w:rsidRPr="00C663ED">
              <w:rPr>
                <w:lang w:val="vi-VN"/>
              </w:rPr>
              <w:t xml:space="preserve">        </w:t>
            </w:r>
            <w:r w:rsidRPr="00C663ED">
              <w:t>/TTr-UBND</w:t>
            </w:r>
          </w:p>
        </w:tc>
        <w:tc>
          <w:tcPr>
            <w:tcW w:w="3198" w:type="pct"/>
            <w:tcMar>
              <w:top w:w="15" w:type="dxa"/>
              <w:left w:w="15" w:type="dxa"/>
              <w:bottom w:w="15" w:type="dxa"/>
              <w:right w:w="15" w:type="dxa"/>
            </w:tcMar>
            <w:vAlign w:val="center"/>
            <w:hideMark/>
          </w:tcPr>
          <w:p w:rsidR="004023FB" w:rsidRPr="00C663ED" w:rsidRDefault="004023FB" w:rsidP="0003059F">
            <w:pPr>
              <w:spacing w:line="240" w:lineRule="auto"/>
              <w:jc w:val="center"/>
              <w:rPr>
                <w:b/>
                <w:bCs/>
                <w:szCs w:val="26"/>
              </w:rPr>
            </w:pPr>
            <w:r w:rsidRPr="00C663ED">
              <w:rPr>
                <w:b/>
                <w:bCs/>
                <w:szCs w:val="26"/>
              </w:rPr>
              <w:t>CỘNG HÒA XÃ HỘI CHỦ NGHĨA VIỆT NAM</w:t>
            </w:r>
          </w:p>
          <w:p w:rsidR="004023FB" w:rsidRPr="00C663ED" w:rsidRDefault="004023FB" w:rsidP="0003059F">
            <w:pPr>
              <w:spacing w:line="240" w:lineRule="auto"/>
              <w:jc w:val="center"/>
              <w:rPr>
                <w:b/>
                <w:bCs/>
                <w:szCs w:val="26"/>
              </w:rPr>
            </w:pPr>
            <w:r w:rsidRPr="00C663ED">
              <w:rPr>
                <w:noProof/>
              </w:rPr>
              <mc:AlternateContent>
                <mc:Choice Requires="wps">
                  <w:drawing>
                    <wp:anchor distT="4294967294" distB="4294967294" distL="114300" distR="114300" simplePos="0" relativeHeight="251664384" behindDoc="0" locked="0" layoutInCell="1" allowOverlap="1" wp14:anchorId="7D8DCE19" wp14:editId="4428A193">
                      <wp:simplePos x="0" y="0"/>
                      <wp:positionH relativeFrom="column">
                        <wp:posOffset>949960</wp:posOffset>
                      </wp:positionH>
                      <wp:positionV relativeFrom="paragraph">
                        <wp:posOffset>197485</wp:posOffset>
                      </wp:positionV>
                      <wp:extent cx="1828800" cy="0"/>
                      <wp:effectExtent l="0" t="0" r="19050" b="1905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2827DCDA" id="_x0000_t32" coordsize="21600,21600" o:spt="32" o:oned="t" path="m,l21600,21600e" filled="f">
                      <v:path arrowok="t" fillok="f" o:connecttype="none"/>
                      <o:lock v:ext="edit" shapetype="t"/>
                    </v:shapetype>
                    <v:shape id="AutoShape 3" o:spid="_x0000_s1026" type="#_x0000_t32" style="position:absolute;margin-left:74.8pt;margin-top:15.55pt;width:2in;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"/>
                  </w:pict>
                </mc:Fallback>
              </mc:AlternateContent>
            </w:r>
            <w:r w:rsidRPr="00C663ED">
              <w:rPr>
                <w:b/>
                <w:bCs/>
                <w:szCs w:val="26"/>
              </w:rPr>
              <w:t xml:space="preserve">Độc lập - Tự do - Hạnh phúc </w:t>
            </w:r>
          </w:p>
          <w:p w:rsidR="004023FB" w:rsidRPr="00C663ED" w:rsidRDefault="008C10D3" w:rsidP="004E15C1">
            <w:pPr>
              <w:spacing w:line="240" w:lineRule="auto"/>
              <w:jc w:val="center"/>
              <w:rPr>
                <w:b/>
                <w:bCs/>
                <w:szCs w:val="26"/>
              </w:rPr>
            </w:pPr>
            <w:r w:rsidRPr="00C663ED">
              <w:rPr>
                <w:i/>
                <w:iCs/>
                <w:szCs w:val="26"/>
              </w:rPr>
              <w:t>Cần Thơ</w:t>
            </w:r>
            <w:r w:rsidR="004023FB" w:rsidRPr="00C663ED">
              <w:rPr>
                <w:i/>
                <w:iCs/>
                <w:szCs w:val="26"/>
              </w:rPr>
              <w:t xml:space="preserve">, ngày  </w:t>
            </w:r>
            <w:bookmarkStart w:id="1" w:name="Vanban_Ngay"/>
            <w:bookmarkEnd w:id="1"/>
            <w:r w:rsidR="004023FB" w:rsidRPr="00C663ED">
              <w:rPr>
                <w:i/>
                <w:lang w:val="vi-VN"/>
              </w:rPr>
              <w:t xml:space="preserve"> </w:t>
            </w:r>
            <w:r w:rsidR="004023FB" w:rsidRPr="00C663ED">
              <w:rPr>
                <w:i/>
                <w:iCs/>
                <w:szCs w:val="26"/>
              </w:rPr>
              <w:t xml:space="preserve">    tháng   </w:t>
            </w:r>
            <w:bookmarkStart w:id="2" w:name="Vanban_Thang"/>
            <w:bookmarkEnd w:id="2"/>
            <w:r w:rsidR="004023FB" w:rsidRPr="00C663ED">
              <w:rPr>
                <w:i/>
                <w:lang w:val="vi-VN"/>
              </w:rPr>
              <w:t xml:space="preserve"> </w:t>
            </w:r>
            <w:r w:rsidR="004023FB" w:rsidRPr="00C663ED">
              <w:rPr>
                <w:i/>
                <w:iCs/>
                <w:szCs w:val="26"/>
              </w:rPr>
              <w:t xml:space="preserve">   năm </w:t>
            </w:r>
            <w:bookmarkStart w:id="3" w:name="Vanban_Nam"/>
            <w:bookmarkEnd w:id="3"/>
            <w:r w:rsidR="004023FB" w:rsidRPr="00C663ED">
              <w:rPr>
                <w:i/>
              </w:rPr>
              <w:t>202</w:t>
            </w:r>
            <w:r w:rsidR="00C8467C" w:rsidRPr="00C663ED">
              <w:rPr>
                <w:i/>
              </w:rPr>
              <w:t>5</w:t>
            </w:r>
          </w:p>
        </w:tc>
      </w:tr>
    </w:tbl>
    <w:p w:rsidR="00101454" w:rsidRPr="00C663ED" w:rsidRDefault="00B60DAF" w:rsidP="00101454">
      <w:pPr>
        <w:tabs>
          <w:tab w:val="right" w:leader="dot" w:pos="8640"/>
        </w:tabs>
        <w:spacing w:after="0" w:line="360" w:lineRule="exact"/>
        <w:rPr>
          <w:szCs w:val="28"/>
        </w:rPr>
      </w:pPr>
      <w:r w:rsidRPr="00C663ED">
        <w:rPr>
          <w:b/>
        </w:rPr>
        <w:t>[DỰ THẢO]</w:t>
      </w:r>
    </w:p>
    <w:p w:rsidR="00101454" w:rsidRPr="00C663ED" w:rsidRDefault="00101454" w:rsidP="00CA6E5E">
      <w:pPr>
        <w:tabs>
          <w:tab w:val="right" w:leader="dot" w:pos="8640"/>
        </w:tabs>
        <w:spacing w:before="120" w:after="120" w:line="240" w:lineRule="auto"/>
        <w:jc w:val="center"/>
        <w:rPr>
          <w:b/>
          <w:sz w:val="28"/>
          <w:szCs w:val="28"/>
        </w:rPr>
      </w:pPr>
      <w:r w:rsidRPr="00C663ED">
        <w:rPr>
          <w:b/>
          <w:sz w:val="28"/>
          <w:szCs w:val="28"/>
        </w:rPr>
        <w:t>TỜ TRÌNH</w:t>
      </w:r>
    </w:p>
    <w:p w:rsidR="005E2E76" w:rsidRPr="00C663ED" w:rsidRDefault="00932829" w:rsidP="00AF3C33">
      <w:pPr>
        <w:spacing w:before="0" w:after="0" w:line="240" w:lineRule="auto"/>
        <w:jc w:val="center"/>
        <w:rPr>
          <w:b/>
          <w:sz w:val="28"/>
          <w:szCs w:val="28"/>
        </w:rPr>
      </w:pPr>
      <w:r w:rsidRPr="00C663ED">
        <w:rPr>
          <w:b/>
          <w:sz w:val="28"/>
          <w:szCs w:val="28"/>
        </w:rPr>
        <w:t>Dự thảo</w:t>
      </w:r>
      <w:r w:rsidR="00101454" w:rsidRPr="00C663ED">
        <w:rPr>
          <w:b/>
          <w:sz w:val="28"/>
          <w:szCs w:val="28"/>
        </w:rPr>
        <w:t xml:space="preserve"> </w:t>
      </w:r>
      <w:bookmarkStart w:id="4" w:name="_Hlk181867854"/>
      <w:r w:rsidR="00101454" w:rsidRPr="00C663ED">
        <w:rPr>
          <w:b/>
          <w:sz w:val="28"/>
          <w:szCs w:val="28"/>
        </w:rPr>
        <w:t xml:space="preserve">Nghị quyết </w:t>
      </w:r>
      <w:bookmarkEnd w:id="4"/>
      <w:r w:rsidR="0081691E" w:rsidRPr="00C663ED">
        <w:rPr>
          <w:b/>
          <w:sz w:val="28"/>
          <w:szCs w:val="28"/>
        </w:rPr>
        <w:t>q</w:t>
      </w:r>
      <w:r w:rsidR="00AF3C33" w:rsidRPr="00C663ED">
        <w:rPr>
          <w:b/>
          <w:sz w:val="28"/>
          <w:szCs w:val="28"/>
        </w:rPr>
        <w:t xml:space="preserve">uy định nguyên tắc, phạm vi, </w:t>
      </w:r>
    </w:p>
    <w:p w:rsidR="005E2E76" w:rsidRPr="00C663ED" w:rsidRDefault="00AF3C33" w:rsidP="005E2E76">
      <w:pPr>
        <w:spacing w:before="0" w:after="0" w:line="240" w:lineRule="auto"/>
        <w:jc w:val="center"/>
        <w:rPr>
          <w:b/>
          <w:sz w:val="28"/>
          <w:szCs w:val="28"/>
        </w:rPr>
      </w:pPr>
      <w:r w:rsidRPr="00C663ED">
        <w:rPr>
          <w:b/>
          <w:sz w:val="28"/>
          <w:szCs w:val="28"/>
        </w:rPr>
        <w:t xml:space="preserve">định mức hỗ trợ và sử dụng kinh phí hỗ trợ bảo vệ đất trồng lúa </w:t>
      </w:r>
    </w:p>
    <w:p w:rsidR="00AF3C33" w:rsidRPr="00C663ED" w:rsidRDefault="00AF3C33" w:rsidP="005E2E76">
      <w:pPr>
        <w:spacing w:before="0" w:after="0" w:line="240" w:lineRule="auto"/>
        <w:jc w:val="center"/>
        <w:rPr>
          <w:b/>
          <w:sz w:val="28"/>
          <w:szCs w:val="28"/>
        </w:rPr>
      </w:pPr>
      <w:r w:rsidRPr="00C663ED">
        <w:rPr>
          <w:b/>
          <w:sz w:val="28"/>
          <w:szCs w:val="28"/>
        </w:rPr>
        <w:t xml:space="preserve">trên địa bàn </w:t>
      </w:r>
      <w:r w:rsidR="007C0FAF" w:rsidRPr="00C663ED">
        <w:rPr>
          <w:b/>
          <w:sz w:val="28"/>
          <w:szCs w:val="28"/>
        </w:rPr>
        <w:t>thành phố Cần Thơ</w:t>
      </w:r>
    </w:p>
    <w:p w:rsidR="00101454" w:rsidRPr="00C663ED" w:rsidRDefault="00A137C6" w:rsidP="00101454">
      <w:pPr>
        <w:tabs>
          <w:tab w:val="right" w:leader="dot" w:pos="8640"/>
        </w:tabs>
        <w:spacing w:after="0" w:line="360" w:lineRule="exact"/>
        <w:jc w:val="center"/>
        <w:rPr>
          <w:b/>
          <w:sz w:val="28"/>
          <w:szCs w:val="28"/>
        </w:rPr>
      </w:pPr>
      <w:r w:rsidRPr="00C663ED">
        <w:rPr>
          <w:b/>
          <w:noProof/>
          <w:sz w:val="28"/>
          <w:szCs w:val="28"/>
        </w:rPr>
        <mc:AlternateContent>
          <mc:Choice Requires="wps">
            <w:drawing>
              <wp:anchor distT="0" distB="0" distL="114300" distR="114300" simplePos="0" relativeHeight="251661312" behindDoc="0" locked="0" layoutInCell="1" allowOverlap="1" wp14:anchorId="65CB4E0E" wp14:editId="437E5E21">
                <wp:simplePos x="0" y="0"/>
                <wp:positionH relativeFrom="margin">
                  <wp:align>center</wp:align>
                </wp:positionH>
                <wp:positionV relativeFrom="paragraph">
                  <wp:posOffset>73455</wp:posOffset>
                </wp:positionV>
                <wp:extent cx="1470660" cy="0"/>
                <wp:effectExtent l="0" t="0" r="0" b="0"/>
                <wp:wrapNone/>
                <wp:docPr id="10"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0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58B349CC" id="_x0000_t32" coordsize="21600,21600" o:spt="32" o:oned="t" path="m,l21600,21600e" filled="f">
                <v:path arrowok="t" fillok="f" o:connecttype="none"/>
                <o:lock v:ext="edit" shapetype="t"/>
              </v:shapetype>
              <v:shape id="AutoShape 17" o:spid="_x0000_s1026" type="#_x0000_t32" style="position:absolute;margin-left:0;margin-top:5.8pt;width:115.8pt;height:0;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">
                <w10:wrap anchorx="margin"/>
              </v:shape>
            </w:pict>
          </mc:Fallback>
        </mc:AlternateContent>
      </w:r>
    </w:p>
    <w:p w:rsidR="00101454" w:rsidRPr="00C663ED" w:rsidRDefault="00101454" w:rsidP="00101454">
      <w:pPr>
        <w:tabs>
          <w:tab w:val="right" w:leader="dot" w:pos="8640"/>
        </w:tabs>
        <w:spacing w:after="0" w:line="360" w:lineRule="exact"/>
        <w:jc w:val="center"/>
        <w:rPr>
          <w:sz w:val="28"/>
          <w:szCs w:val="28"/>
        </w:rPr>
      </w:pPr>
      <w:r w:rsidRPr="00C663ED">
        <w:rPr>
          <w:sz w:val="28"/>
          <w:szCs w:val="28"/>
        </w:rPr>
        <w:t xml:space="preserve">Kính gửi: Hội đồng nhân dân </w:t>
      </w:r>
      <w:r w:rsidR="007C0FAF" w:rsidRPr="00C663ED">
        <w:rPr>
          <w:sz w:val="28"/>
          <w:szCs w:val="28"/>
        </w:rPr>
        <w:t>thành phố Cần Thơ</w:t>
      </w:r>
    </w:p>
    <w:p w:rsidR="00101454" w:rsidRPr="00C663ED" w:rsidRDefault="00101454" w:rsidP="00101454">
      <w:pPr>
        <w:tabs>
          <w:tab w:val="right" w:leader="dot" w:pos="8640"/>
        </w:tabs>
        <w:spacing w:after="0" w:line="360" w:lineRule="exact"/>
        <w:jc w:val="center"/>
        <w:rPr>
          <w:sz w:val="28"/>
          <w:szCs w:val="28"/>
        </w:rPr>
      </w:pPr>
    </w:p>
    <w:p w:rsidR="00101454" w:rsidRPr="00C663ED" w:rsidRDefault="00101454" w:rsidP="00970103">
      <w:pPr>
        <w:spacing w:before="120" w:after="120" w:line="252" w:lineRule="auto"/>
        <w:jc w:val="both"/>
        <w:rPr>
          <w:sz w:val="28"/>
          <w:szCs w:val="28"/>
        </w:rPr>
      </w:pPr>
      <w:r w:rsidRPr="00C663ED">
        <w:rPr>
          <w:sz w:val="28"/>
          <w:szCs w:val="28"/>
        </w:rPr>
        <w:tab/>
        <w:t xml:space="preserve">Thực hiện </w:t>
      </w:r>
      <w:r w:rsidR="00FB2312" w:rsidRPr="00C663ED">
        <w:rPr>
          <w:sz w:val="28"/>
          <w:szCs w:val="28"/>
        </w:rPr>
        <w:t>Luật Ban hành văn bản quy phạm pháp luật ngày 19 tháng 02 năm 2025; Luật sửa đổi, bổ sung một số điều của Luật ban hành văn bản quy phạm pháp luật ngày 25 tháng 6 năm 2025</w:t>
      </w:r>
      <w:r w:rsidR="004778DA" w:rsidRPr="00C663ED">
        <w:rPr>
          <w:sz w:val="28"/>
          <w:szCs w:val="28"/>
        </w:rPr>
        <w:t>,</w:t>
      </w:r>
      <w:r w:rsidR="00D75BBF" w:rsidRPr="00C663ED">
        <w:rPr>
          <w:sz w:val="28"/>
          <w:szCs w:val="28"/>
        </w:rPr>
        <w:t xml:space="preserve"> </w:t>
      </w:r>
      <w:r w:rsidRPr="00C663ED">
        <w:rPr>
          <w:sz w:val="28"/>
          <w:szCs w:val="28"/>
        </w:rPr>
        <w:t xml:space="preserve">Ủy ban nhân dân </w:t>
      </w:r>
      <w:r w:rsidR="007C0FAF" w:rsidRPr="00C663ED">
        <w:rPr>
          <w:sz w:val="28"/>
          <w:szCs w:val="28"/>
        </w:rPr>
        <w:t>thành phố Cần Thơ</w:t>
      </w:r>
      <w:r w:rsidRPr="00C663ED">
        <w:rPr>
          <w:sz w:val="28"/>
          <w:szCs w:val="28"/>
        </w:rPr>
        <w:t xml:space="preserve"> </w:t>
      </w:r>
      <w:r w:rsidR="00B24D42" w:rsidRPr="00C663ED">
        <w:rPr>
          <w:sz w:val="28"/>
          <w:szCs w:val="28"/>
        </w:rPr>
        <w:t xml:space="preserve">kính </w:t>
      </w:r>
      <w:r w:rsidRPr="00C663ED">
        <w:rPr>
          <w:sz w:val="28"/>
          <w:szCs w:val="28"/>
        </w:rPr>
        <w:t xml:space="preserve">trình Hội đồng nhân dân </w:t>
      </w:r>
      <w:r w:rsidR="007C0FAF" w:rsidRPr="00C663ED">
        <w:rPr>
          <w:sz w:val="28"/>
          <w:szCs w:val="28"/>
        </w:rPr>
        <w:t xml:space="preserve">thành phố Cần Thơ </w:t>
      </w:r>
      <w:r w:rsidR="00AE77DC" w:rsidRPr="00C663ED">
        <w:rPr>
          <w:sz w:val="28"/>
          <w:szCs w:val="28"/>
        </w:rPr>
        <w:t>dự thảo</w:t>
      </w:r>
      <w:r w:rsidR="0003059F" w:rsidRPr="00C663ED">
        <w:rPr>
          <w:sz w:val="28"/>
          <w:szCs w:val="28"/>
        </w:rPr>
        <w:t xml:space="preserve"> Nghị quyết </w:t>
      </w:r>
      <w:r w:rsidR="0081691E" w:rsidRPr="00C663ED">
        <w:rPr>
          <w:sz w:val="28"/>
          <w:szCs w:val="28"/>
        </w:rPr>
        <w:t>q</w:t>
      </w:r>
      <w:r w:rsidR="002A2A70" w:rsidRPr="00C663ED">
        <w:rPr>
          <w:sz w:val="28"/>
          <w:szCs w:val="28"/>
        </w:rPr>
        <w:t xml:space="preserve">uy định nguyên tắc, phạm vi, định mức hỗ trợ và sử dụng kinh phí hỗ trợ bảo vệ đất trồng lúa trên địa </w:t>
      </w:r>
      <w:r w:rsidR="007C0FAF" w:rsidRPr="00C663ED">
        <w:rPr>
          <w:sz w:val="28"/>
          <w:szCs w:val="28"/>
        </w:rPr>
        <w:t xml:space="preserve">thành phố Cần Thơ </w:t>
      </w:r>
      <w:r w:rsidR="00E04267" w:rsidRPr="00C663ED">
        <w:rPr>
          <w:sz w:val="28"/>
          <w:szCs w:val="28"/>
        </w:rPr>
        <w:t>như sau</w:t>
      </w:r>
      <w:r w:rsidRPr="00C663ED">
        <w:rPr>
          <w:sz w:val="28"/>
          <w:szCs w:val="28"/>
        </w:rPr>
        <w:t>:</w:t>
      </w:r>
    </w:p>
    <w:p w:rsidR="00101454" w:rsidRPr="00C663ED" w:rsidRDefault="00101454" w:rsidP="00970103">
      <w:pPr>
        <w:spacing w:before="120" w:after="120" w:line="252" w:lineRule="auto"/>
        <w:rPr>
          <w:b/>
          <w:sz w:val="28"/>
          <w:szCs w:val="28"/>
        </w:rPr>
      </w:pPr>
      <w:r w:rsidRPr="00C663ED">
        <w:rPr>
          <w:b/>
          <w:sz w:val="28"/>
          <w:szCs w:val="28"/>
        </w:rPr>
        <w:tab/>
        <w:t xml:space="preserve">I. SỰ CẦN THIẾT BAN HÀNH </w:t>
      </w:r>
      <w:r w:rsidR="00B123D3" w:rsidRPr="00C663ED">
        <w:rPr>
          <w:b/>
          <w:sz w:val="28"/>
          <w:szCs w:val="28"/>
        </w:rPr>
        <w:t>NGHỊ QUYẾT</w:t>
      </w:r>
    </w:p>
    <w:p w:rsidR="00525BA8" w:rsidRPr="00C663ED" w:rsidRDefault="00525BA8" w:rsidP="00525BA8">
      <w:pPr>
        <w:spacing w:before="120" w:after="120" w:line="252" w:lineRule="auto"/>
        <w:ind w:firstLine="720"/>
        <w:jc w:val="both"/>
        <w:rPr>
          <w:b/>
          <w:sz w:val="28"/>
          <w:szCs w:val="28"/>
        </w:rPr>
      </w:pPr>
      <w:r w:rsidRPr="00C663ED">
        <w:rPr>
          <w:b/>
          <w:sz w:val="28"/>
          <w:szCs w:val="28"/>
        </w:rPr>
        <w:t>1. Cơ sở chính trị, pháp lý</w:t>
      </w:r>
    </w:p>
    <w:p w:rsidR="00F26AB7" w:rsidRPr="00C663ED" w:rsidRDefault="00F26AB7" w:rsidP="00F26AB7">
      <w:pPr>
        <w:pStyle w:val="Bodytext30"/>
        <w:shd w:val="clear" w:color="auto" w:fill="auto"/>
        <w:tabs>
          <w:tab w:val="left" w:pos="3115"/>
        </w:tabs>
        <w:spacing w:before="120" w:after="120" w:line="240" w:lineRule="auto"/>
        <w:ind w:firstLine="709"/>
        <w:rPr>
          <w:rFonts w:ascii="Times New Roman" w:hAnsi="Times New Roman" w:cs="Times New Roman"/>
          <w:b w:val="0"/>
          <w:sz w:val="28"/>
          <w:szCs w:val="28"/>
        </w:rPr>
      </w:pPr>
      <w:r w:rsidRPr="00C663ED">
        <w:rPr>
          <w:rFonts w:ascii="Times New Roman" w:hAnsi="Times New Roman" w:cs="Times New Roman"/>
          <w:b w:val="0"/>
          <w:sz w:val="28"/>
          <w:szCs w:val="28"/>
        </w:rPr>
        <w:t xml:space="preserve">Luật Tổ chức chính quyền địa phương ngày 16 tháng 6 năm 2025; </w:t>
      </w:r>
    </w:p>
    <w:p w:rsidR="00F26AB7" w:rsidRPr="00C663ED" w:rsidRDefault="00F26AB7" w:rsidP="00F26AB7">
      <w:pPr>
        <w:spacing w:before="0" w:after="0" w:line="240" w:lineRule="auto"/>
        <w:ind w:firstLine="709"/>
        <w:jc w:val="both"/>
        <w:rPr>
          <w:rFonts w:eastAsia="Times New Roman"/>
          <w:iCs/>
          <w:sz w:val="28"/>
          <w:szCs w:val="28"/>
        </w:rPr>
      </w:pPr>
      <w:r w:rsidRPr="00C663ED">
        <w:rPr>
          <w:rFonts w:eastAsia="Times New Roman"/>
          <w:iCs/>
          <w:sz w:val="28"/>
          <w:szCs w:val="28"/>
        </w:rPr>
        <w:t>Luật Ban hành văn bản quy phạm pháp luật ngày 19 tháng 02 năm 2025;</w:t>
      </w:r>
    </w:p>
    <w:p w:rsidR="00F26AB7" w:rsidRPr="00C663ED" w:rsidRDefault="00F26AB7" w:rsidP="00F26AB7">
      <w:pPr>
        <w:spacing w:before="0" w:after="0" w:line="240" w:lineRule="auto"/>
        <w:ind w:firstLine="709"/>
        <w:jc w:val="both"/>
        <w:rPr>
          <w:rFonts w:eastAsia="Times New Roman"/>
          <w:sz w:val="24"/>
          <w:szCs w:val="24"/>
        </w:rPr>
      </w:pPr>
      <w:r w:rsidRPr="00C663ED">
        <w:rPr>
          <w:rFonts w:eastAsia="Times New Roman"/>
          <w:iCs/>
          <w:sz w:val="28"/>
          <w:szCs w:val="28"/>
        </w:rPr>
        <w:t>Luật sửa đổi, bổ sung một số điều của Luật Ban hành văn bản quy phạm pháp luật ngày 25 tháng 6 năm 2025;</w:t>
      </w:r>
    </w:p>
    <w:p w:rsidR="00F26AB7" w:rsidRPr="00C663ED" w:rsidRDefault="00F26AB7" w:rsidP="00F26AB7">
      <w:pPr>
        <w:shd w:val="clear" w:color="auto" w:fill="FFFFFF"/>
        <w:spacing w:before="120" w:after="120" w:line="240" w:lineRule="auto"/>
        <w:ind w:firstLine="720"/>
        <w:jc w:val="both"/>
        <w:rPr>
          <w:rFonts w:eastAsia="Times New Roman"/>
          <w:sz w:val="28"/>
          <w:szCs w:val="28"/>
        </w:rPr>
      </w:pPr>
      <w:r w:rsidRPr="00C663ED">
        <w:rPr>
          <w:rFonts w:eastAsia="Times New Roman"/>
          <w:sz w:val="28"/>
          <w:szCs w:val="28"/>
        </w:rPr>
        <w:t>Luật Ngân sách nhà nước ngày 25 tháng 6 năm 2015;</w:t>
      </w:r>
    </w:p>
    <w:p w:rsidR="00F26AB7" w:rsidRPr="00C663ED" w:rsidRDefault="00F26AB7" w:rsidP="00F26AB7">
      <w:pPr>
        <w:shd w:val="clear" w:color="auto" w:fill="FFFFFF"/>
        <w:spacing w:before="120" w:after="0" w:line="240" w:lineRule="auto"/>
        <w:ind w:firstLine="720"/>
        <w:jc w:val="both"/>
        <w:rPr>
          <w:rFonts w:eastAsia="Times New Roman"/>
          <w:iCs/>
          <w:sz w:val="28"/>
          <w:szCs w:val="28"/>
        </w:rPr>
      </w:pPr>
      <w:r w:rsidRPr="00C663ED">
        <w:rPr>
          <w:rFonts w:eastAsia="Times New Roman"/>
          <w:iCs/>
          <w:sz w:val="28"/>
          <w:szCs w:val="28"/>
        </w:rPr>
        <w:t>Luật Đất đai ngày 18 tháng 01 năm 2024;</w:t>
      </w:r>
    </w:p>
    <w:p w:rsidR="00F26AB7" w:rsidRPr="00C663ED" w:rsidRDefault="00F26AB7" w:rsidP="00F26AB7">
      <w:pPr>
        <w:shd w:val="clear" w:color="auto" w:fill="FFFFFF"/>
        <w:spacing w:before="120" w:after="0" w:line="240" w:lineRule="auto"/>
        <w:ind w:firstLine="720"/>
        <w:jc w:val="both"/>
        <w:rPr>
          <w:rStyle w:val="Emphasis"/>
          <w:i w:val="0"/>
          <w:sz w:val="28"/>
          <w:szCs w:val="28"/>
          <w:bdr w:val="none" w:sz="0" w:space="0" w:color="auto" w:frame="1"/>
          <w:shd w:val="clear" w:color="auto" w:fill="FFFFFF"/>
        </w:rPr>
      </w:pPr>
      <w:r w:rsidRPr="00C663ED">
        <w:rPr>
          <w:rStyle w:val="Emphasis"/>
          <w:i w:val="0"/>
          <w:sz w:val="28"/>
          <w:szCs w:val="28"/>
          <w:bdr w:val="none" w:sz="0" w:space="0" w:color="auto" w:frame="1"/>
          <w:shd w:val="clear" w:color="auto" w:fill="FFFFFF"/>
        </w:rPr>
        <w:t>Luật sửa đổi, bổ sung một số điều của Luật Đất đai số </w:t>
      </w:r>
      <w:hyperlink r:id="rId8" w:tgtFrame="_blank" w:history="1">
        <w:r w:rsidRPr="00C663ED">
          <w:rPr>
            <w:rStyle w:val="Hyperlink"/>
            <w:iCs/>
            <w:color w:val="auto"/>
            <w:sz w:val="28"/>
            <w:szCs w:val="28"/>
            <w:u w:val="none"/>
            <w:bdr w:val="none" w:sz="0" w:space="0" w:color="auto" w:frame="1"/>
            <w:shd w:val="clear" w:color="auto" w:fill="FFFFFF"/>
          </w:rPr>
          <w:t>31/2024/QH15,</w:t>
        </w:r>
      </w:hyperlink>
      <w:r w:rsidRPr="00C663ED">
        <w:rPr>
          <w:rStyle w:val="Emphasis"/>
          <w:i w:val="0"/>
          <w:sz w:val="28"/>
          <w:szCs w:val="28"/>
          <w:bdr w:val="none" w:sz="0" w:space="0" w:color="auto" w:frame="1"/>
          <w:shd w:val="clear" w:color="auto" w:fill="FFFFFF"/>
        </w:rPr>
        <w:t> Luật Nhà ở số </w:t>
      </w:r>
      <w:hyperlink r:id="rId9" w:tgtFrame="_blank" w:history="1">
        <w:r w:rsidRPr="00C663ED">
          <w:rPr>
            <w:rStyle w:val="Hyperlink"/>
            <w:iCs/>
            <w:color w:val="auto"/>
            <w:sz w:val="28"/>
            <w:szCs w:val="28"/>
            <w:u w:val="none"/>
            <w:bdr w:val="none" w:sz="0" w:space="0" w:color="auto" w:frame="1"/>
            <w:shd w:val="clear" w:color="auto" w:fill="FFFFFF"/>
          </w:rPr>
          <w:t>27/2023/QH15,</w:t>
        </w:r>
      </w:hyperlink>
      <w:r w:rsidRPr="00C663ED">
        <w:rPr>
          <w:rStyle w:val="Emphasis"/>
          <w:i w:val="0"/>
          <w:sz w:val="28"/>
          <w:szCs w:val="28"/>
          <w:bdr w:val="none" w:sz="0" w:space="0" w:color="auto" w:frame="1"/>
          <w:shd w:val="clear" w:color="auto" w:fill="FFFFFF"/>
        </w:rPr>
        <w:t> Luật Kinh doanh bất động sản số </w:t>
      </w:r>
      <w:hyperlink r:id="rId10" w:tgtFrame="_blank" w:history="1">
        <w:r w:rsidRPr="00C663ED">
          <w:rPr>
            <w:rStyle w:val="Hyperlink"/>
            <w:iCs/>
            <w:color w:val="auto"/>
            <w:sz w:val="28"/>
            <w:szCs w:val="28"/>
            <w:u w:val="none"/>
            <w:bdr w:val="none" w:sz="0" w:space="0" w:color="auto" w:frame="1"/>
            <w:shd w:val="clear" w:color="auto" w:fill="FFFFFF"/>
          </w:rPr>
          <w:t>29/2023/QH15</w:t>
        </w:r>
      </w:hyperlink>
      <w:r w:rsidRPr="00C663ED">
        <w:rPr>
          <w:rStyle w:val="Emphasis"/>
          <w:i w:val="0"/>
          <w:sz w:val="28"/>
          <w:szCs w:val="28"/>
          <w:bdr w:val="none" w:sz="0" w:space="0" w:color="auto" w:frame="1"/>
          <w:shd w:val="clear" w:color="auto" w:fill="FFFFFF"/>
        </w:rPr>
        <w:t> và Luật Các tổ chức tín dụng số </w:t>
      </w:r>
      <w:hyperlink r:id="rId11" w:tgtFrame="_blank" w:history="1">
        <w:r w:rsidRPr="00C663ED">
          <w:rPr>
            <w:rStyle w:val="Hyperlink"/>
            <w:iCs/>
            <w:color w:val="auto"/>
            <w:sz w:val="28"/>
            <w:szCs w:val="28"/>
            <w:u w:val="none"/>
            <w:bdr w:val="none" w:sz="0" w:space="0" w:color="auto" w:frame="1"/>
            <w:shd w:val="clear" w:color="auto" w:fill="FFFFFF"/>
          </w:rPr>
          <w:t>32/2024/QH15</w:t>
        </w:r>
      </w:hyperlink>
      <w:r w:rsidRPr="00C663ED">
        <w:rPr>
          <w:rStyle w:val="Emphasis"/>
          <w:i w:val="0"/>
          <w:sz w:val="28"/>
          <w:szCs w:val="28"/>
          <w:bdr w:val="none" w:sz="0" w:space="0" w:color="auto" w:frame="1"/>
          <w:shd w:val="clear" w:color="auto" w:fill="FFFFFF"/>
        </w:rPr>
        <w:t> ngày 29 tháng 6 năm 2024;</w:t>
      </w:r>
    </w:p>
    <w:p w:rsidR="00F26AB7" w:rsidRPr="00C663ED" w:rsidRDefault="00F26AB7" w:rsidP="00F26AB7">
      <w:pPr>
        <w:shd w:val="clear" w:color="auto" w:fill="FFFFFF"/>
        <w:spacing w:before="120" w:after="0" w:line="240" w:lineRule="auto"/>
        <w:ind w:firstLine="720"/>
        <w:jc w:val="both"/>
        <w:rPr>
          <w:rFonts w:eastAsia="Times New Roman"/>
          <w:iCs/>
          <w:sz w:val="28"/>
          <w:szCs w:val="28"/>
        </w:rPr>
      </w:pPr>
      <w:r w:rsidRPr="00C663ED">
        <w:rPr>
          <w:rFonts w:eastAsia="Times New Roman"/>
          <w:iCs/>
          <w:sz w:val="28"/>
          <w:szCs w:val="28"/>
        </w:rPr>
        <w:t>Nghị định số 163/2016/NĐ-CP ngày 21 tháng 12 năm 2016 của Chính phủ quy định chi tiết thi hành một số điều của Luật Ngân sách nhà nước;</w:t>
      </w:r>
    </w:p>
    <w:p w:rsidR="00F26AB7" w:rsidRPr="00C663ED" w:rsidRDefault="00F26AB7" w:rsidP="00F26AB7">
      <w:pPr>
        <w:shd w:val="clear" w:color="auto" w:fill="FFFFFF"/>
        <w:spacing w:before="120" w:after="0" w:line="240" w:lineRule="auto"/>
        <w:ind w:firstLine="720"/>
        <w:jc w:val="both"/>
        <w:rPr>
          <w:rFonts w:eastAsia="Times New Roman"/>
          <w:iCs/>
          <w:sz w:val="28"/>
          <w:szCs w:val="28"/>
        </w:rPr>
      </w:pPr>
      <w:r w:rsidRPr="00C663ED">
        <w:rPr>
          <w:rFonts w:eastAsia="Times New Roman"/>
          <w:iCs/>
          <w:sz w:val="28"/>
          <w:szCs w:val="28"/>
        </w:rPr>
        <w:t>Nghị định số 112/2024/NĐ-CP ngày 11 tháng 9 năm 2024 của Chính phủ quy định chi tiết về đất trồng lúa;</w:t>
      </w:r>
    </w:p>
    <w:p w:rsidR="00F26AB7" w:rsidRPr="00C663ED" w:rsidRDefault="00F26AB7" w:rsidP="00F26AB7">
      <w:pPr>
        <w:shd w:val="clear" w:color="auto" w:fill="FFFFFF"/>
        <w:spacing w:before="120" w:after="0" w:line="240" w:lineRule="auto"/>
        <w:ind w:firstLine="720"/>
        <w:jc w:val="both"/>
        <w:rPr>
          <w:rFonts w:eastAsia="Times New Roman"/>
          <w:iCs/>
          <w:sz w:val="28"/>
          <w:szCs w:val="28"/>
        </w:rPr>
      </w:pPr>
      <w:r w:rsidRPr="00C663ED">
        <w:rPr>
          <w:sz w:val="28"/>
          <w:lang w:val="nl-NL"/>
        </w:rPr>
        <w:t>Nghị định số 125/2025/NĐ-CP ngày 11 tháng 6 năm 2025 của Chính phủ quy định về phân định thẩm quyền của chính quyền địa phương 02 cấp trong lĩnh vực quản lý nhà nước của Bộ Tài chính;</w:t>
      </w:r>
    </w:p>
    <w:p w:rsidR="00C663ED" w:rsidRPr="00C663ED" w:rsidRDefault="00C663ED" w:rsidP="00525BA8">
      <w:pPr>
        <w:shd w:val="clear" w:color="auto" w:fill="FFFFFF"/>
        <w:spacing w:before="120" w:after="120" w:line="252" w:lineRule="auto"/>
        <w:ind w:firstLine="720"/>
        <w:jc w:val="both"/>
        <w:rPr>
          <w:rFonts w:eastAsia="Times New Roman"/>
          <w:iCs/>
          <w:sz w:val="28"/>
          <w:szCs w:val="28"/>
        </w:rPr>
      </w:pPr>
      <w:r w:rsidRPr="00C663ED">
        <w:rPr>
          <w:rFonts w:eastAsia="Times New Roman"/>
          <w:iCs/>
          <w:sz w:val="28"/>
          <w:szCs w:val="28"/>
        </w:rPr>
        <w:lastRenderedPageBreak/>
        <w:t>Nghị định số 151/2025/NĐ-CP ngày 16 tháng 6 năm 2025 của Chính phủ quy định về phân định thẩm quyền của chính quyền địa phương 02 cấp, phân cấp, phân quyền trong lĩnh vực đất đai.</w:t>
      </w:r>
    </w:p>
    <w:p w:rsidR="00525BA8" w:rsidRPr="00C663ED" w:rsidRDefault="00525BA8" w:rsidP="00525BA8">
      <w:pPr>
        <w:shd w:val="clear" w:color="auto" w:fill="FFFFFF"/>
        <w:spacing w:before="120" w:after="120" w:line="252" w:lineRule="auto"/>
        <w:ind w:firstLine="720"/>
        <w:jc w:val="both"/>
        <w:rPr>
          <w:rFonts w:eastAsia="Times New Roman"/>
          <w:iCs/>
          <w:sz w:val="28"/>
          <w:szCs w:val="28"/>
        </w:rPr>
      </w:pPr>
      <w:r w:rsidRPr="00C663ED">
        <w:rPr>
          <w:rFonts w:eastAsia="Times New Roman"/>
          <w:iCs/>
          <w:sz w:val="28"/>
          <w:szCs w:val="28"/>
        </w:rPr>
        <w:t>Theo đó, tại khoản 1 Điều 15 Nghị định số 112/2024/NĐ-CP quy định “</w:t>
      </w:r>
      <w:r w:rsidRPr="00C663ED">
        <w:rPr>
          <w:rFonts w:eastAsia="Times New Roman"/>
          <w:i/>
          <w:iCs/>
          <w:sz w:val="28"/>
          <w:szCs w:val="28"/>
        </w:rPr>
        <w:t xml:space="preserve">1. </w:t>
      </w:r>
      <w:r w:rsidR="00C663ED" w:rsidRPr="00C663ED">
        <w:rPr>
          <w:rFonts w:eastAsia="Times New Roman"/>
          <w:i/>
          <w:iCs/>
          <w:sz w:val="28"/>
          <w:szCs w:val="28"/>
        </w:rPr>
        <w:t>Việc sử dụng nguồn kinh phí do người được nhà nước giao đất, cho thuê đất để sử dụng vào mục đích phi nông nghiệp từ đất chuyên trồng lúa phải nộp theo quy định tại </w:t>
      </w:r>
      <w:bookmarkStart w:id="5" w:name="tc_5"/>
      <w:r w:rsidR="00C663ED" w:rsidRPr="00C663ED">
        <w:rPr>
          <w:rFonts w:eastAsia="Times New Roman"/>
          <w:i/>
          <w:iCs/>
          <w:sz w:val="28"/>
          <w:szCs w:val="28"/>
        </w:rPr>
        <w:t>khoản 1 Điều 12</w:t>
      </w:r>
      <w:bookmarkEnd w:id="5"/>
      <w:r w:rsidR="00C663ED" w:rsidRPr="00C663ED">
        <w:rPr>
          <w:rFonts w:eastAsia="Times New Roman"/>
          <w:i/>
          <w:iCs/>
          <w:sz w:val="28"/>
          <w:szCs w:val="28"/>
        </w:rPr>
        <w:t xml:space="preserve"> và </w:t>
      </w:r>
      <w:r w:rsidRPr="00C663ED">
        <w:rPr>
          <w:rFonts w:eastAsia="Times New Roman"/>
          <w:i/>
          <w:iCs/>
          <w:sz w:val="28"/>
          <w:szCs w:val="28"/>
        </w:rPr>
        <w:t xml:space="preserve">nguồn kinh phí ngân sách nhà nước hỗ trợ sản xuất lúa trong dự toán chi cân đối ngân sách địa phương theo quy định tại khoản 1 Điều 14 của Nghị định này do Ủy ban nhân dân cấp tỉnh lập </w:t>
      </w:r>
      <w:r w:rsidRPr="00C663ED">
        <w:rPr>
          <w:rFonts w:eastAsia="Times New Roman"/>
          <w:b/>
          <w:i/>
          <w:iCs/>
          <w:sz w:val="28"/>
          <w:szCs w:val="28"/>
        </w:rPr>
        <w:t>trình Hội đồng nhân dân cùng cấp căn cứ điều kiện thực tế của địa phương, quyết định cụ thể nguyên tắc, phạm vi, định mức hỗ trợ và việc sử dụng kinh phí hỗ trợ cho các hoạt động quy định tại khoản 2 Điều này</w:t>
      </w:r>
      <w:r w:rsidRPr="00C663ED">
        <w:rPr>
          <w:rFonts w:eastAsia="Times New Roman"/>
          <w:i/>
          <w:iCs/>
          <w:sz w:val="28"/>
          <w:szCs w:val="28"/>
        </w:rPr>
        <w:t>.</w:t>
      </w:r>
      <w:r w:rsidRPr="00C663ED">
        <w:rPr>
          <w:rFonts w:eastAsia="Times New Roman"/>
          <w:iCs/>
          <w:sz w:val="28"/>
          <w:szCs w:val="28"/>
        </w:rPr>
        <w:t>”.</w:t>
      </w:r>
    </w:p>
    <w:p w:rsidR="00525BA8" w:rsidRPr="00C663ED" w:rsidRDefault="00525BA8" w:rsidP="00525BA8">
      <w:pPr>
        <w:shd w:val="clear" w:color="auto" w:fill="FFFFFF"/>
        <w:spacing w:before="120" w:after="120" w:line="252" w:lineRule="auto"/>
        <w:ind w:firstLine="720"/>
        <w:jc w:val="both"/>
        <w:rPr>
          <w:rFonts w:eastAsia="Times New Roman"/>
          <w:iCs/>
          <w:sz w:val="28"/>
          <w:szCs w:val="28"/>
        </w:rPr>
      </w:pPr>
      <w:r w:rsidRPr="00C663ED">
        <w:rPr>
          <w:rFonts w:eastAsia="Times New Roman"/>
          <w:iCs/>
          <w:sz w:val="28"/>
          <w:szCs w:val="28"/>
        </w:rPr>
        <w:t xml:space="preserve">Đồng thời, tại điểm a khoản 1 Điều 21 Luật Ban hành văn bản quy phạm pháp luật năm 2025 quy định: </w:t>
      </w:r>
      <w:r w:rsidRPr="00C663ED">
        <w:rPr>
          <w:rFonts w:eastAsia="Times New Roman"/>
          <w:i/>
          <w:iCs/>
          <w:sz w:val="28"/>
          <w:szCs w:val="28"/>
        </w:rPr>
        <w:t>“</w:t>
      </w:r>
      <w:r w:rsidRPr="00C663ED">
        <w:rPr>
          <w:rFonts w:eastAsia="Times New Roman"/>
          <w:i/>
          <w:iCs/>
          <w:sz w:val="28"/>
          <w:szCs w:val="28"/>
          <w:lang w:val="en"/>
        </w:rPr>
        <w:t>1. H</w:t>
      </w:r>
      <w:r w:rsidRPr="00C663ED">
        <w:rPr>
          <w:rFonts w:eastAsia="Times New Roman"/>
          <w:i/>
          <w:iCs/>
          <w:sz w:val="28"/>
          <w:szCs w:val="28"/>
        </w:rPr>
        <w:t xml:space="preserve">ội đồng nhân dân cấp tỉnh ban hành nghị quyết để quy định: </w:t>
      </w:r>
      <w:r w:rsidRPr="00C663ED">
        <w:rPr>
          <w:rFonts w:eastAsia="Times New Roman"/>
          <w:i/>
          <w:iCs/>
          <w:sz w:val="28"/>
          <w:szCs w:val="28"/>
          <w:lang w:val="en"/>
        </w:rPr>
        <w:t>a) Chi ti</w:t>
      </w:r>
      <w:r w:rsidRPr="00C663ED">
        <w:rPr>
          <w:rFonts w:eastAsia="Times New Roman"/>
          <w:i/>
          <w:iCs/>
          <w:sz w:val="28"/>
          <w:szCs w:val="28"/>
        </w:rPr>
        <w:t>ết điều, khoản, điểm và các nội dung khác được giao trong văn bản quy phạm pháp luật của cơ quan nhà nước cấp trên;”</w:t>
      </w:r>
    </w:p>
    <w:p w:rsidR="00525BA8" w:rsidRPr="00C663ED" w:rsidRDefault="00525BA8" w:rsidP="00525BA8">
      <w:pPr>
        <w:spacing w:before="120" w:after="120" w:line="252" w:lineRule="auto"/>
        <w:ind w:firstLine="720"/>
        <w:rPr>
          <w:b/>
          <w:sz w:val="28"/>
          <w:szCs w:val="28"/>
        </w:rPr>
      </w:pPr>
      <w:r w:rsidRPr="00C663ED">
        <w:rPr>
          <w:b/>
          <w:sz w:val="28"/>
          <w:szCs w:val="28"/>
        </w:rPr>
        <w:t>2. Cơ sở thực tiễn</w:t>
      </w:r>
    </w:p>
    <w:p w:rsidR="006977E9" w:rsidRPr="00C663ED" w:rsidRDefault="006977E9" w:rsidP="005E2E76">
      <w:pPr>
        <w:shd w:val="clear" w:color="auto" w:fill="FFFFFF"/>
        <w:spacing w:before="120" w:after="120" w:line="252" w:lineRule="auto"/>
        <w:ind w:firstLine="720"/>
        <w:jc w:val="both"/>
        <w:rPr>
          <w:sz w:val="28"/>
          <w:szCs w:val="28"/>
        </w:rPr>
      </w:pPr>
      <w:r w:rsidRPr="00C663ED">
        <w:rPr>
          <w:rFonts w:eastAsia="Times New Roman"/>
          <w:iCs/>
          <w:sz w:val="28"/>
          <w:szCs w:val="28"/>
        </w:rPr>
        <w:t xml:space="preserve">Trước sáp nhập, Hội đồng nhân dân </w:t>
      </w:r>
      <w:r w:rsidRPr="00C663ED">
        <w:rPr>
          <w:sz w:val="28"/>
          <w:szCs w:val="28"/>
        </w:rPr>
        <w:t>các địa phương gồm tỉnh Sóc Trăng (cũ), tỉnh Hậu Giang (cũ) đã ban hành các Nghị quyết</w:t>
      </w:r>
      <w:r w:rsidR="005E2E76" w:rsidRPr="00C663ED">
        <w:rPr>
          <w:sz w:val="28"/>
          <w:szCs w:val="28"/>
        </w:rPr>
        <w:t>, cụ thể như sau:</w:t>
      </w:r>
    </w:p>
    <w:p w:rsidR="005E2E76" w:rsidRPr="00C663ED" w:rsidRDefault="005E2E76" w:rsidP="005E2E76">
      <w:pPr>
        <w:shd w:val="clear" w:color="auto" w:fill="FFFFFF"/>
        <w:spacing w:before="120" w:after="120" w:line="252" w:lineRule="auto"/>
        <w:ind w:firstLine="720"/>
        <w:jc w:val="both"/>
        <w:rPr>
          <w:rFonts w:eastAsia="Times New Roman"/>
          <w:iCs/>
          <w:sz w:val="28"/>
          <w:szCs w:val="28"/>
        </w:rPr>
      </w:pPr>
      <w:r w:rsidRPr="00C663ED">
        <w:rPr>
          <w:sz w:val="28"/>
          <w:szCs w:val="28"/>
        </w:rPr>
        <w:t>Hội đồng nhân dân tỉnh Hậu Giang (cũ): Quy định nguyên tắc, phạm vi, định mức hỗ trợ và sử dụng kinh phí hỗ trợ bảo vệ đất trồng lúa trên địa bàn tỉnh Hậu Giang tại Nghị quyết số 07/2025/NQ-HĐND ngày 22/5/2025.</w:t>
      </w:r>
    </w:p>
    <w:p w:rsidR="005E2E76" w:rsidRPr="00C663ED" w:rsidRDefault="005E2E76" w:rsidP="000A2097">
      <w:pPr>
        <w:spacing w:before="120" w:after="120" w:line="252" w:lineRule="auto"/>
        <w:ind w:firstLine="720"/>
        <w:jc w:val="both"/>
        <w:rPr>
          <w:sz w:val="28"/>
          <w:szCs w:val="28"/>
        </w:rPr>
      </w:pPr>
      <w:r w:rsidRPr="00C663ED">
        <w:rPr>
          <w:sz w:val="28"/>
          <w:szCs w:val="28"/>
        </w:rPr>
        <w:t>Hội đồng nhân dân tỉnh Sóc Trăng (cũ): Quy định nguyên tắc, phạm vi, định mức hỗ trợ và việc sử dụng kinh phí hỗ trợ cho các hoạt động quy định tại khoản 2 Điều 15 Nghị định số 112/2024/NĐ-CP ngày 11 tháng 9 năm 2024 của Chính phủ quy định chi tiết về đất trồng lúa trên địa bàn tỉnh Sóc Trăng tại Nghị quyết số 04/2</w:t>
      </w:r>
      <w:r w:rsidR="00EF7626" w:rsidRPr="00C663ED">
        <w:rPr>
          <w:sz w:val="28"/>
          <w:szCs w:val="28"/>
        </w:rPr>
        <w:t>0</w:t>
      </w:r>
      <w:r w:rsidRPr="00C663ED">
        <w:rPr>
          <w:sz w:val="28"/>
          <w:szCs w:val="28"/>
        </w:rPr>
        <w:t>25/NQ-HĐND ngày 31/3/2025.</w:t>
      </w:r>
    </w:p>
    <w:p w:rsidR="00211B68" w:rsidRPr="00C663ED" w:rsidRDefault="005E2E76" w:rsidP="00211B68">
      <w:pPr>
        <w:spacing w:before="120" w:after="120" w:line="252" w:lineRule="auto"/>
        <w:ind w:firstLine="720"/>
        <w:jc w:val="both"/>
        <w:rPr>
          <w:sz w:val="28"/>
          <w:szCs w:val="28"/>
        </w:rPr>
      </w:pPr>
      <w:r w:rsidRPr="00C663ED">
        <w:rPr>
          <w:sz w:val="28"/>
          <w:szCs w:val="28"/>
        </w:rPr>
        <w:t xml:space="preserve">Hiện nay, tỉnh Sóc Trăng (cũ) và tỉnh Hậu Giang (cũ) được hợp nhất vào thành phố Cần Thơ, </w:t>
      </w:r>
      <w:r w:rsidR="00211B68" w:rsidRPr="00C663ED">
        <w:rPr>
          <w:sz w:val="28"/>
          <w:szCs w:val="28"/>
        </w:rPr>
        <w:t>nhằm tổ chức triển khai thực hiện các hoạt động quy định tại khoản 2 Điều 15 Nghị định số 112/2024/NĐ-CP ngày 11 tháng 9 năm 2024 của Chính phủ quy định chi tiết về đất trồng lúa đảm bảo đầy đủ, thống nhất, đồng bộ và đúng quy định trong tổ chức thực hiện chính sách, việc ban hành Nghị quyết quy định nguyên tắc, phạm vi, định mức hỗ trợ và sử dụng kinh phí hỗ trợ bảo vệ đất trồng lúa trên địa bàn thành phố Cần Thơ là cần thiết và phù hợp với yêu cầu thực tiễn.</w:t>
      </w:r>
    </w:p>
    <w:p w:rsidR="00525BA8" w:rsidRPr="00C663ED" w:rsidRDefault="00862134" w:rsidP="00525BA8">
      <w:pPr>
        <w:spacing w:before="120" w:after="120" w:line="252" w:lineRule="auto"/>
        <w:jc w:val="both"/>
        <w:rPr>
          <w:b/>
          <w:sz w:val="28"/>
          <w:szCs w:val="28"/>
        </w:rPr>
      </w:pPr>
      <w:r w:rsidRPr="00C663ED">
        <w:rPr>
          <w:b/>
          <w:sz w:val="28"/>
          <w:szCs w:val="28"/>
        </w:rPr>
        <w:tab/>
      </w:r>
      <w:r w:rsidR="00525BA8" w:rsidRPr="00C663ED">
        <w:rPr>
          <w:b/>
          <w:sz w:val="28"/>
          <w:szCs w:val="28"/>
        </w:rPr>
        <w:t>II. MỤC ĐÍCH BAN HÀNH, QUAN ĐIỂM XÂY DỰNG DỰ THẢO NGHỊ QUYẾT</w:t>
      </w:r>
    </w:p>
    <w:p w:rsidR="00525BA8" w:rsidRPr="00C663ED" w:rsidRDefault="00525BA8" w:rsidP="00525BA8">
      <w:pPr>
        <w:spacing w:before="120" w:after="120" w:line="252" w:lineRule="auto"/>
        <w:ind w:firstLine="720"/>
        <w:jc w:val="both"/>
        <w:rPr>
          <w:b/>
          <w:sz w:val="28"/>
          <w:szCs w:val="28"/>
        </w:rPr>
      </w:pPr>
      <w:r w:rsidRPr="00C663ED">
        <w:rPr>
          <w:b/>
          <w:sz w:val="28"/>
          <w:szCs w:val="28"/>
        </w:rPr>
        <w:t>1. Mục đích ban hành Nghị quyết</w:t>
      </w:r>
    </w:p>
    <w:p w:rsidR="00525BA8" w:rsidRPr="00C663ED" w:rsidRDefault="009D0497" w:rsidP="00525BA8">
      <w:pPr>
        <w:spacing w:before="120" w:after="0" w:line="252" w:lineRule="auto"/>
        <w:ind w:firstLine="720"/>
        <w:rPr>
          <w:sz w:val="28"/>
          <w:szCs w:val="28"/>
        </w:rPr>
      </w:pPr>
      <w:r w:rsidRPr="00C663ED">
        <w:rPr>
          <w:sz w:val="28"/>
          <w:szCs w:val="28"/>
        </w:rPr>
        <w:lastRenderedPageBreak/>
        <w:t>Q</w:t>
      </w:r>
      <w:r w:rsidR="00525BA8" w:rsidRPr="00C663ED">
        <w:rPr>
          <w:sz w:val="28"/>
          <w:szCs w:val="28"/>
        </w:rPr>
        <w:t>uy định nguyên tắc, phạm vi, định mức hỗ trợ và sử dụng kinh phí hỗ trợ bảo vệ đất trồng lúa trên địa bàn thành phố Cần Thơ.</w:t>
      </w:r>
    </w:p>
    <w:p w:rsidR="00525BA8" w:rsidRPr="00C663ED" w:rsidRDefault="00525BA8" w:rsidP="00525BA8">
      <w:pPr>
        <w:spacing w:before="120" w:after="120" w:line="252" w:lineRule="auto"/>
        <w:ind w:firstLine="720"/>
        <w:jc w:val="both"/>
        <w:rPr>
          <w:b/>
          <w:sz w:val="28"/>
          <w:szCs w:val="28"/>
        </w:rPr>
      </w:pPr>
      <w:r w:rsidRPr="00C663ED">
        <w:rPr>
          <w:b/>
          <w:sz w:val="28"/>
          <w:szCs w:val="28"/>
        </w:rPr>
        <w:t>2. Quan điểm xây dựng dự thảo Nghị quyết</w:t>
      </w:r>
    </w:p>
    <w:p w:rsidR="00531C68" w:rsidRPr="00C663ED" w:rsidRDefault="00531C68" w:rsidP="00531C68">
      <w:pPr>
        <w:spacing w:before="120" w:after="0" w:line="252" w:lineRule="auto"/>
        <w:ind w:firstLine="720"/>
        <w:jc w:val="both"/>
        <w:rPr>
          <w:sz w:val="28"/>
          <w:szCs w:val="28"/>
        </w:rPr>
      </w:pPr>
      <w:r w:rsidRPr="00C663ED">
        <w:rPr>
          <w:sz w:val="28"/>
          <w:szCs w:val="28"/>
        </w:rPr>
        <w:t>Nội dung Nghị quyết bám sát các nội dung quy định tại Nghị định số 112/2024/NĐ-CP và phù hợp thực tiễn địa phương.</w:t>
      </w:r>
    </w:p>
    <w:p w:rsidR="00531C68" w:rsidRPr="00C663ED" w:rsidRDefault="00531C68" w:rsidP="00531C68">
      <w:pPr>
        <w:spacing w:before="120" w:after="0" w:line="252" w:lineRule="auto"/>
        <w:ind w:firstLine="720"/>
        <w:jc w:val="both"/>
        <w:rPr>
          <w:iCs/>
          <w:sz w:val="28"/>
          <w:szCs w:val="28"/>
        </w:rPr>
      </w:pPr>
      <w:r w:rsidRPr="00C663ED">
        <w:rPr>
          <w:iCs/>
          <w:sz w:val="28"/>
          <w:szCs w:val="28"/>
        </w:rPr>
        <w:t>Quy trình xây dựng văn bản quy phạm pháp luật theo đúng quy định, thể hiện tính dân chủ, công khai, minh bạch</w:t>
      </w:r>
      <w:r w:rsidR="004E2E75" w:rsidRPr="00C663ED">
        <w:rPr>
          <w:iCs/>
          <w:sz w:val="28"/>
          <w:szCs w:val="28"/>
        </w:rPr>
        <w:t>.</w:t>
      </w:r>
    </w:p>
    <w:p w:rsidR="004E2E75" w:rsidRPr="00C663ED" w:rsidRDefault="004E2E75" w:rsidP="00531C68">
      <w:pPr>
        <w:spacing w:before="120" w:after="0" w:line="252" w:lineRule="auto"/>
        <w:ind w:firstLine="720"/>
        <w:jc w:val="both"/>
        <w:rPr>
          <w:b/>
          <w:iCs/>
          <w:sz w:val="28"/>
          <w:szCs w:val="28"/>
        </w:rPr>
      </w:pPr>
      <w:r w:rsidRPr="00C663ED">
        <w:rPr>
          <w:b/>
          <w:iCs/>
          <w:sz w:val="28"/>
          <w:szCs w:val="28"/>
        </w:rPr>
        <w:t>III. QUÁ TRÌNH XÂY DỰNG DỰ THẢO NGHỊ QUYẾT</w:t>
      </w:r>
    </w:p>
    <w:p w:rsidR="009D1E72" w:rsidRPr="00C663ED" w:rsidRDefault="0083023B" w:rsidP="0083023B">
      <w:pPr>
        <w:shd w:val="clear" w:color="auto" w:fill="FFFFFF"/>
        <w:spacing w:before="120" w:after="120" w:line="252" w:lineRule="auto"/>
        <w:ind w:firstLine="720"/>
        <w:jc w:val="both"/>
        <w:rPr>
          <w:sz w:val="28"/>
          <w:szCs w:val="28"/>
          <w:lang w:val="nl-NL"/>
        </w:rPr>
      </w:pPr>
      <w:r w:rsidRPr="00C663ED">
        <w:rPr>
          <w:sz w:val="28"/>
          <w:szCs w:val="28"/>
          <w:lang w:val="nl-NL"/>
        </w:rPr>
        <w:t xml:space="preserve">Việc xây dựng văn bản trên được Thường trực Hội đồng nhân dân thành phố thống nhất tại Nghị quyết số 226/NQ-TT ngày 28 tháng 10 năm 2025 </w:t>
      </w:r>
      <w:r w:rsidRPr="00C663ED">
        <w:rPr>
          <w:iCs/>
          <w:sz w:val="28"/>
          <w:szCs w:val="28"/>
        </w:rPr>
        <w:t xml:space="preserve">về việc Ban hành Danh mục Nghị quyết của Hội đồng nhân dân thành phố quy định chi tiết luật của Quốc Hội, nghị định của Chính phủ, thông tư của Bộ trưởng, Thủ trưởng cơ quan ngang bộ, trong đó thống nhất danh mục </w:t>
      </w:r>
      <w:r w:rsidRPr="00C663ED">
        <w:rPr>
          <w:sz w:val="28"/>
          <w:szCs w:val="28"/>
          <w:lang w:val="nl-NL"/>
        </w:rPr>
        <w:t>Nghị quyết Quy định nguyên tắc, phạm vi, định mức hỗ trợ và sử dụng kinh phí hỗ trợ bảo vệ đất trồng lúa trên địa bàn thành phố Cần Thơ. Theo đó, Ủy ban nhân dân thành phố giao Sở Nông nghiệp và Môi trường xây dựng dự thảo Nghị quyết, tổ chức lấy ý kiến các cơ quan, đơn vị</w:t>
      </w:r>
      <w:r w:rsidR="009D1E72" w:rsidRPr="00C663ED">
        <w:rPr>
          <w:sz w:val="28"/>
          <w:szCs w:val="28"/>
          <w:lang w:val="nl-NL"/>
        </w:rPr>
        <w:t xml:space="preserve"> có liên quan; tiếp thu, </w:t>
      </w:r>
      <w:r w:rsidRPr="00C663ED">
        <w:rPr>
          <w:sz w:val="28"/>
          <w:szCs w:val="28"/>
          <w:lang w:val="nl-NL"/>
        </w:rPr>
        <w:t>hoàn chỉnh dự thảo và gửi Sở Tư pháp thẩm đị</w:t>
      </w:r>
      <w:r w:rsidR="009D1E72" w:rsidRPr="00C663ED">
        <w:rPr>
          <w:sz w:val="28"/>
          <w:szCs w:val="28"/>
          <w:lang w:val="nl-NL"/>
        </w:rPr>
        <w:t>nh, sau khi có ý kiến thẩm định của Sở Tư pháp, Sở Nông nghiệp và Môi trường hoàn thiện dự thảo Nghị quyết, tham mưu Ủy ban nhân dân thành phố trình Hội đồng nhân dân thành phố xem xét, ban hành.</w:t>
      </w:r>
    </w:p>
    <w:p w:rsidR="00421CDA" w:rsidRPr="00C663ED" w:rsidRDefault="00421CDA" w:rsidP="00421CDA">
      <w:pPr>
        <w:spacing w:before="120" w:after="120" w:line="252" w:lineRule="auto"/>
        <w:ind w:firstLine="720"/>
        <w:jc w:val="both"/>
        <w:rPr>
          <w:rFonts w:ascii="Times New Roman Bold" w:hAnsi="Times New Roman Bold"/>
          <w:b/>
          <w:sz w:val="28"/>
          <w:szCs w:val="28"/>
        </w:rPr>
      </w:pPr>
      <w:r w:rsidRPr="00C663ED">
        <w:rPr>
          <w:rFonts w:ascii="Times New Roman Bold" w:hAnsi="Times New Roman Bold"/>
          <w:b/>
          <w:sz w:val="28"/>
          <w:szCs w:val="28"/>
        </w:rPr>
        <w:t>I</w:t>
      </w:r>
      <w:r w:rsidR="004E2E75" w:rsidRPr="00C663ED">
        <w:rPr>
          <w:rFonts w:ascii="Times New Roman Bold" w:hAnsi="Times New Roman Bold"/>
          <w:b/>
          <w:sz w:val="28"/>
          <w:szCs w:val="28"/>
        </w:rPr>
        <w:t>V</w:t>
      </w:r>
      <w:r w:rsidRPr="00C663ED">
        <w:rPr>
          <w:rFonts w:ascii="Times New Roman Bold" w:hAnsi="Times New Roman Bold"/>
          <w:b/>
          <w:sz w:val="28"/>
          <w:szCs w:val="28"/>
        </w:rPr>
        <w:t xml:space="preserve">. </w:t>
      </w:r>
      <w:r w:rsidR="00220DB4" w:rsidRPr="00C663ED">
        <w:rPr>
          <w:rFonts w:ascii="Times New Roman Bold" w:hAnsi="Times New Roman Bold"/>
          <w:b/>
          <w:sz w:val="28"/>
          <w:szCs w:val="28"/>
        </w:rPr>
        <w:t>BỐ CỤC VÀ NỘI DUNG CƠ BẢN CỦA DỰ THẢO</w:t>
      </w:r>
      <w:r w:rsidRPr="00C663ED">
        <w:rPr>
          <w:rFonts w:ascii="Times New Roman Bold" w:hAnsi="Times New Roman Bold"/>
          <w:b/>
          <w:sz w:val="28"/>
          <w:szCs w:val="28"/>
        </w:rPr>
        <w:t xml:space="preserve"> NGHỊ QUYẾT</w:t>
      </w:r>
    </w:p>
    <w:p w:rsidR="00220DB4" w:rsidRPr="00C663ED" w:rsidRDefault="00220DB4" w:rsidP="00421CDA">
      <w:pPr>
        <w:spacing w:before="120" w:after="120" w:line="252" w:lineRule="auto"/>
        <w:ind w:firstLine="720"/>
        <w:jc w:val="both"/>
        <w:rPr>
          <w:rFonts w:ascii="Times New Roman Bold" w:hAnsi="Times New Roman Bold"/>
          <w:b/>
          <w:sz w:val="28"/>
          <w:szCs w:val="28"/>
        </w:rPr>
      </w:pPr>
      <w:r w:rsidRPr="00C663ED">
        <w:rPr>
          <w:rFonts w:ascii="Times New Roman Bold" w:hAnsi="Times New Roman Bold"/>
          <w:b/>
          <w:sz w:val="28"/>
          <w:szCs w:val="28"/>
        </w:rPr>
        <w:t>1. Phạm vi điều chỉnh, đối tượng áp dụng</w:t>
      </w:r>
    </w:p>
    <w:p w:rsidR="00421CDA" w:rsidRPr="00C663ED" w:rsidRDefault="00421CDA" w:rsidP="00421CDA">
      <w:pPr>
        <w:spacing w:before="120" w:after="120" w:line="252" w:lineRule="auto"/>
        <w:jc w:val="both"/>
        <w:rPr>
          <w:sz w:val="28"/>
          <w:szCs w:val="28"/>
        </w:rPr>
      </w:pPr>
      <w:r w:rsidRPr="00C663ED">
        <w:rPr>
          <w:sz w:val="28"/>
          <w:szCs w:val="28"/>
        </w:rPr>
        <w:tab/>
      </w:r>
      <w:r w:rsidR="00220DB4" w:rsidRPr="00C663ED">
        <w:rPr>
          <w:sz w:val="28"/>
          <w:szCs w:val="28"/>
        </w:rPr>
        <w:t>a)</w:t>
      </w:r>
      <w:r w:rsidRPr="00C663ED">
        <w:rPr>
          <w:sz w:val="28"/>
          <w:szCs w:val="28"/>
        </w:rPr>
        <w:t xml:space="preserve"> Phạm vi điều chỉnh</w:t>
      </w:r>
    </w:p>
    <w:p w:rsidR="00041D45" w:rsidRPr="00C663ED" w:rsidRDefault="00041D45" w:rsidP="00041D45">
      <w:pPr>
        <w:shd w:val="clear" w:color="auto" w:fill="FFFFFF"/>
        <w:spacing w:before="120" w:after="0" w:line="240" w:lineRule="auto"/>
        <w:ind w:firstLine="720"/>
        <w:jc w:val="both"/>
        <w:rPr>
          <w:rFonts w:eastAsia="Times New Roman"/>
          <w:sz w:val="28"/>
          <w:szCs w:val="28"/>
        </w:rPr>
      </w:pPr>
      <w:r w:rsidRPr="00C663ED">
        <w:rPr>
          <w:rFonts w:eastAsia="Times New Roman"/>
          <w:sz w:val="28"/>
          <w:szCs w:val="28"/>
        </w:rPr>
        <w:t>Nghị quyết này quy định nguyên tắc, phạm vi, định mức hỗ trợ và sử dụng kinh phí hỗ trợ bảo vệ đất trồng lúa trên</w:t>
      </w:r>
      <w:r w:rsidRPr="00C663ED">
        <w:rPr>
          <w:rFonts w:eastAsia="Times New Roman"/>
          <w:iCs/>
          <w:sz w:val="28"/>
          <w:szCs w:val="28"/>
        </w:rPr>
        <w:t xml:space="preserve"> địa bàn thành phố Cần Thơ theo quy định tại Điều 15 Nghị định số 112/2024/NĐ-CP ngày 11 tháng 9 năm 2024 của Chính phủ quy định chi tiết về đất trồng lúa</w:t>
      </w:r>
      <w:r w:rsidRPr="00C663ED">
        <w:rPr>
          <w:rFonts w:eastAsia="Times New Roman"/>
          <w:sz w:val="28"/>
          <w:szCs w:val="28"/>
        </w:rPr>
        <w:t>.</w:t>
      </w:r>
    </w:p>
    <w:p w:rsidR="00421CDA" w:rsidRPr="00C663ED" w:rsidRDefault="00220DB4" w:rsidP="00041D45">
      <w:pPr>
        <w:shd w:val="clear" w:color="auto" w:fill="FFFFFF"/>
        <w:spacing w:before="120" w:after="0" w:line="240" w:lineRule="auto"/>
        <w:ind w:firstLine="720"/>
        <w:jc w:val="both"/>
        <w:rPr>
          <w:rFonts w:eastAsia="Times New Roman"/>
          <w:sz w:val="28"/>
          <w:szCs w:val="28"/>
        </w:rPr>
      </w:pPr>
      <w:r w:rsidRPr="00C663ED">
        <w:rPr>
          <w:sz w:val="28"/>
          <w:szCs w:val="28"/>
        </w:rPr>
        <w:t>b)</w:t>
      </w:r>
      <w:r w:rsidR="00421CDA" w:rsidRPr="00C663ED">
        <w:rPr>
          <w:sz w:val="28"/>
          <w:szCs w:val="28"/>
        </w:rPr>
        <w:t xml:space="preserve"> Đối tượng áp dụng</w:t>
      </w:r>
    </w:p>
    <w:p w:rsidR="00041D45" w:rsidRPr="00C663ED" w:rsidRDefault="00041D45" w:rsidP="00041D45">
      <w:pPr>
        <w:shd w:val="clear" w:color="auto" w:fill="FFFFFF"/>
        <w:spacing w:before="120" w:after="0" w:line="240" w:lineRule="auto"/>
        <w:ind w:firstLine="720"/>
        <w:jc w:val="both"/>
        <w:rPr>
          <w:rFonts w:eastAsia="Times New Roman"/>
          <w:iCs/>
          <w:sz w:val="28"/>
          <w:szCs w:val="28"/>
        </w:rPr>
      </w:pPr>
      <w:r w:rsidRPr="00C663ED">
        <w:rPr>
          <w:rFonts w:eastAsia="Times New Roman"/>
          <w:sz w:val="28"/>
          <w:szCs w:val="28"/>
        </w:rPr>
        <w:t>Cơ quan nhà nước; người sử dụng đất trồng lúa và các đối tượng khác có liên quan đến việc quản lý, sử dụng đất trồng lúa quy định tại Điều 1 Nghị định</w:t>
      </w:r>
      <w:r w:rsidRPr="00C663ED">
        <w:rPr>
          <w:rFonts w:eastAsia="Times New Roman"/>
          <w:iCs/>
          <w:sz w:val="28"/>
          <w:szCs w:val="28"/>
        </w:rPr>
        <w:t xml:space="preserve"> số 112/2024/NĐ-CP.</w:t>
      </w:r>
    </w:p>
    <w:p w:rsidR="00220DB4" w:rsidRPr="00C663ED" w:rsidRDefault="00220DB4" w:rsidP="00041D45">
      <w:pPr>
        <w:shd w:val="clear" w:color="auto" w:fill="FFFFFF"/>
        <w:spacing w:before="120" w:after="0" w:line="240" w:lineRule="auto"/>
        <w:ind w:firstLine="720"/>
        <w:jc w:val="both"/>
        <w:rPr>
          <w:rFonts w:eastAsia="Times New Roman"/>
          <w:sz w:val="28"/>
          <w:szCs w:val="28"/>
        </w:rPr>
      </w:pPr>
      <w:r w:rsidRPr="00C663ED">
        <w:rPr>
          <w:rFonts w:eastAsia="Times New Roman"/>
          <w:iCs/>
          <w:sz w:val="28"/>
          <w:szCs w:val="28"/>
        </w:rPr>
        <w:t>2. Bố cục của dự thảo Nghị quyết</w:t>
      </w:r>
    </w:p>
    <w:p w:rsidR="00421CDA" w:rsidRPr="00C663ED" w:rsidRDefault="00421CDA" w:rsidP="00421CDA">
      <w:pPr>
        <w:spacing w:before="120" w:after="120" w:line="252" w:lineRule="auto"/>
        <w:rPr>
          <w:sz w:val="28"/>
          <w:szCs w:val="28"/>
        </w:rPr>
      </w:pPr>
      <w:r w:rsidRPr="00C663ED">
        <w:rPr>
          <w:b/>
          <w:sz w:val="28"/>
          <w:szCs w:val="28"/>
        </w:rPr>
        <w:tab/>
      </w:r>
      <w:r w:rsidR="00220DB4" w:rsidRPr="00C663ED">
        <w:rPr>
          <w:sz w:val="28"/>
          <w:szCs w:val="28"/>
        </w:rPr>
        <w:t>Dự thảo Nghị quyết có 06 điều, cụ thể:</w:t>
      </w:r>
    </w:p>
    <w:p w:rsidR="00421CDA" w:rsidRPr="00C663ED" w:rsidRDefault="00220DB4" w:rsidP="00970103">
      <w:pPr>
        <w:shd w:val="clear" w:color="auto" w:fill="FFFFFF"/>
        <w:spacing w:before="120" w:after="120" w:line="252" w:lineRule="auto"/>
        <w:ind w:firstLine="720"/>
        <w:jc w:val="both"/>
        <w:rPr>
          <w:rFonts w:eastAsia="Times New Roman"/>
          <w:bCs/>
          <w:sz w:val="28"/>
          <w:szCs w:val="28"/>
        </w:rPr>
      </w:pPr>
      <w:r w:rsidRPr="00C663ED">
        <w:rPr>
          <w:rFonts w:eastAsia="Times New Roman"/>
          <w:bCs/>
          <w:sz w:val="28"/>
          <w:szCs w:val="28"/>
        </w:rPr>
        <w:t xml:space="preserve">Điều </w:t>
      </w:r>
      <w:r w:rsidR="00421CDA" w:rsidRPr="00C663ED">
        <w:rPr>
          <w:rFonts w:eastAsia="Times New Roman"/>
          <w:bCs/>
          <w:sz w:val="28"/>
          <w:szCs w:val="28"/>
        </w:rPr>
        <w:t>1. Phạm vi điều chỉnh</w:t>
      </w:r>
      <w:r w:rsidR="00041D45" w:rsidRPr="00C663ED">
        <w:rPr>
          <w:rFonts w:eastAsia="Times New Roman"/>
          <w:bCs/>
          <w:sz w:val="28"/>
          <w:szCs w:val="28"/>
        </w:rPr>
        <w:t xml:space="preserve"> và đối tượng áp dụng</w:t>
      </w:r>
    </w:p>
    <w:p w:rsidR="00041D45" w:rsidRPr="00C663ED" w:rsidRDefault="00220DB4" w:rsidP="00041D45">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 xml:space="preserve">Điều </w:t>
      </w:r>
      <w:r w:rsidR="00421CDA" w:rsidRPr="00C663ED">
        <w:rPr>
          <w:rFonts w:eastAsia="Times New Roman"/>
          <w:bCs/>
          <w:sz w:val="28"/>
          <w:szCs w:val="28"/>
        </w:rPr>
        <w:t xml:space="preserve">2. </w:t>
      </w:r>
      <w:r w:rsidR="00041D45" w:rsidRPr="00C663ED">
        <w:rPr>
          <w:rFonts w:eastAsia="Times New Roman"/>
          <w:bCs/>
          <w:sz w:val="28"/>
          <w:szCs w:val="28"/>
        </w:rPr>
        <w:t>Nguyên tắc và phạm vi hỗ trợ</w:t>
      </w:r>
    </w:p>
    <w:p w:rsidR="00421CDA" w:rsidRPr="00C663ED" w:rsidRDefault="00220DB4" w:rsidP="00970103">
      <w:pPr>
        <w:shd w:val="clear" w:color="auto" w:fill="FFFFFF"/>
        <w:spacing w:before="120" w:after="120" w:line="252" w:lineRule="auto"/>
        <w:ind w:firstLine="720"/>
        <w:jc w:val="both"/>
        <w:rPr>
          <w:rFonts w:eastAsia="Times New Roman"/>
          <w:bCs/>
          <w:sz w:val="28"/>
          <w:szCs w:val="28"/>
        </w:rPr>
      </w:pPr>
      <w:r w:rsidRPr="00C663ED">
        <w:rPr>
          <w:rFonts w:eastAsia="Times New Roman"/>
          <w:bCs/>
          <w:sz w:val="28"/>
          <w:szCs w:val="28"/>
        </w:rPr>
        <w:t xml:space="preserve">Điều </w:t>
      </w:r>
      <w:r w:rsidR="00041D45" w:rsidRPr="00C663ED">
        <w:rPr>
          <w:rFonts w:eastAsia="Times New Roman"/>
          <w:bCs/>
          <w:sz w:val="28"/>
          <w:szCs w:val="28"/>
        </w:rPr>
        <w:t>3</w:t>
      </w:r>
      <w:r w:rsidR="00421CDA" w:rsidRPr="00C663ED">
        <w:rPr>
          <w:rFonts w:eastAsia="Times New Roman"/>
          <w:bCs/>
          <w:sz w:val="28"/>
          <w:szCs w:val="28"/>
        </w:rPr>
        <w:t>. Định mức hỗ trợ</w:t>
      </w:r>
    </w:p>
    <w:p w:rsidR="00421CDA" w:rsidRPr="00C663ED" w:rsidRDefault="00220DB4" w:rsidP="00970103">
      <w:pPr>
        <w:shd w:val="clear" w:color="auto" w:fill="FFFFFF"/>
        <w:spacing w:before="120" w:after="120" w:line="252" w:lineRule="auto"/>
        <w:ind w:firstLine="720"/>
        <w:jc w:val="both"/>
        <w:rPr>
          <w:rFonts w:eastAsia="Times New Roman"/>
          <w:bCs/>
          <w:sz w:val="28"/>
          <w:szCs w:val="28"/>
        </w:rPr>
      </w:pPr>
      <w:r w:rsidRPr="00C663ED">
        <w:rPr>
          <w:rFonts w:eastAsia="Times New Roman"/>
          <w:bCs/>
          <w:sz w:val="28"/>
          <w:szCs w:val="28"/>
        </w:rPr>
        <w:lastRenderedPageBreak/>
        <w:t xml:space="preserve">Điều </w:t>
      </w:r>
      <w:r w:rsidR="00041D45" w:rsidRPr="00C663ED">
        <w:rPr>
          <w:rFonts w:eastAsia="Times New Roman"/>
          <w:bCs/>
          <w:sz w:val="28"/>
          <w:szCs w:val="28"/>
        </w:rPr>
        <w:t>4</w:t>
      </w:r>
      <w:r w:rsidR="00421CDA" w:rsidRPr="00C663ED">
        <w:rPr>
          <w:rFonts w:eastAsia="Times New Roman"/>
          <w:bCs/>
          <w:sz w:val="28"/>
          <w:szCs w:val="28"/>
        </w:rPr>
        <w:t>. Sử dụng kinh phí hỗ trợ</w:t>
      </w:r>
    </w:p>
    <w:p w:rsidR="00421CDA" w:rsidRPr="00C663ED" w:rsidRDefault="00220DB4" w:rsidP="00421CDA">
      <w:pPr>
        <w:shd w:val="clear" w:color="auto" w:fill="FFFFFF"/>
        <w:spacing w:before="120" w:after="120" w:line="252" w:lineRule="auto"/>
        <w:ind w:firstLine="720"/>
        <w:jc w:val="both"/>
        <w:rPr>
          <w:rFonts w:eastAsia="Times New Roman"/>
          <w:bCs/>
          <w:sz w:val="28"/>
          <w:szCs w:val="28"/>
        </w:rPr>
      </w:pPr>
      <w:r w:rsidRPr="00C663ED">
        <w:rPr>
          <w:rFonts w:eastAsia="Times New Roman"/>
          <w:bCs/>
          <w:sz w:val="28"/>
          <w:szCs w:val="28"/>
        </w:rPr>
        <w:t xml:space="preserve">Điều </w:t>
      </w:r>
      <w:r w:rsidR="00041D45" w:rsidRPr="00C663ED">
        <w:rPr>
          <w:rFonts w:eastAsia="Times New Roman"/>
          <w:bCs/>
          <w:sz w:val="28"/>
          <w:szCs w:val="28"/>
        </w:rPr>
        <w:t>5</w:t>
      </w:r>
      <w:r w:rsidR="00421CDA" w:rsidRPr="00C663ED">
        <w:rPr>
          <w:rFonts w:eastAsia="Times New Roman"/>
          <w:bCs/>
          <w:sz w:val="28"/>
          <w:szCs w:val="28"/>
        </w:rPr>
        <w:t xml:space="preserve">. </w:t>
      </w:r>
      <w:r w:rsidR="005147F5" w:rsidRPr="00C663ED">
        <w:rPr>
          <w:rFonts w:eastAsia="Times New Roman"/>
          <w:bCs/>
          <w:sz w:val="28"/>
          <w:szCs w:val="28"/>
        </w:rPr>
        <w:t>Tổ chức thực hiện</w:t>
      </w:r>
    </w:p>
    <w:p w:rsidR="00041D45" w:rsidRPr="00C663ED" w:rsidRDefault="00220DB4" w:rsidP="00421CDA">
      <w:pPr>
        <w:shd w:val="clear" w:color="auto" w:fill="FFFFFF"/>
        <w:spacing w:before="120" w:after="120" w:line="252" w:lineRule="auto"/>
        <w:ind w:firstLine="720"/>
        <w:jc w:val="both"/>
        <w:rPr>
          <w:rFonts w:eastAsia="Times New Roman"/>
          <w:bCs/>
          <w:sz w:val="28"/>
          <w:szCs w:val="28"/>
        </w:rPr>
      </w:pPr>
      <w:r w:rsidRPr="00C663ED">
        <w:rPr>
          <w:rFonts w:eastAsia="Times New Roman"/>
          <w:bCs/>
          <w:sz w:val="28"/>
          <w:szCs w:val="28"/>
        </w:rPr>
        <w:t xml:space="preserve">Điều </w:t>
      </w:r>
      <w:r w:rsidR="00041D45" w:rsidRPr="00C663ED">
        <w:rPr>
          <w:rFonts w:eastAsia="Times New Roman"/>
          <w:bCs/>
          <w:sz w:val="28"/>
          <w:szCs w:val="28"/>
        </w:rPr>
        <w:t>6. Hiệu lực thi hành</w:t>
      </w:r>
    </w:p>
    <w:p w:rsidR="00BD743A" w:rsidRPr="00C663ED" w:rsidRDefault="00BD743A" w:rsidP="00421CDA">
      <w:pPr>
        <w:shd w:val="clear" w:color="auto" w:fill="FFFFFF"/>
        <w:spacing w:before="120" w:after="120" w:line="252" w:lineRule="auto"/>
        <w:ind w:firstLine="720"/>
        <w:jc w:val="both"/>
        <w:rPr>
          <w:rFonts w:eastAsia="Times New Roman"/>
          <w:b/>
          <w:bCs/>
          <w:sz w:val="28"/>
          <w:szCs w:val="28"/>
        </w:rPr>
      </w:pPr>
      <w:r w:rsidRPr="00C663ED">
        <w:rPr>
          <w:rFonts w:eastAsia="Times New Roman"/>
          <w:b/>
          <w:bCs/>
          <w:sz w:val="28"/>
          <w:szCs w:val="28"/>
        </w:rPr>
        <w:t>3. Nội dung cơ bản của dự thảo Nghị quyết</w:t>
      </w:r>
    </w:p>
    <w:p w:rsidR="00BD743A" w:rsidRPr="00C663ED" w:rsidRDefault="00BD743A" w:rsidP="00BD743A">
      <w:pPr>
        <w:shd w:val="clear" w:color="auto" w:fill="FFFFFF"/>
        <w:spacing w:before="120" w:after="120" w:line="252" w:lineRule="auto"/>
        <w:ind w:firstLine="720"/>
        <w:jc w:val="both"/>
        <w:rPr>
          <w:rFonts w:eastAsia="Times New Roman"/>
          <w:iCs/>
          <w:sz w:val="28"/>
          <w:szCs w:val="28"/>
        </w:rPr>
      </w:pPr>
      <w:r w:rsidRPr="00C663ED">
        <w:rPr>
          <w:rFonts w:eastAsia="Times New Roman"/>
          <w:bCs/>
          <w:sz w:val="28"/>
          <w:szCs w:val="28"/>
        </w:rPr>
        <w:t xml:space="preserve">Nghị quyết </w:t>
      </w:r>
      <w:r w:rsidRPr="00C663ED">
        <w:rPr>
          <w:rFonts w:eastAsia="Times New Roman"/>
          <w:sz w:val="28"/>
          <w:szCs w:val="28"/>
        </w:rPr>
        <w:t>quy định nguyên tắc, phạm vi, định mức hỗ trợ và sử dụng kinh phí hỗ trợ bảo vệ đất trồng lúa trên</w:t>
      </w:r>
      <w:r w:rsidRPr="00C663ED">
        <w:rPr>
          <w:rFonts w:eastAsia="Times New Roman"/>
          <w:iCs/>
          <w:sz w:val="28"/>
          <w:szCs w:val="28"/>
        </w:rPr>
        <w:t xml:space="preserve"> địa bàn thành phố Cần Thơ.</w:t>
      </w:r>
    </w:p>
    <w:p w:rsidR="00BD743A" w:rsidRPr="00C663ED" w:rsidRDefault="005D46D8" w:rsidP="00BD743A">
      <w:pPr>
        <w:shd w:val="clear" w:color="auto" w:fill="FFFFFF"/>
        <w:spacing w:before="100" w:after="0" w:line="252" w:lineRule="auto"/>
        <w:ind w:firstLine="720"/>
        <w:jc w:val="both"/>
        <w:rPr>
          <w:rFonts w:eastAsia="Times New Roman"/>
          <w:bCs/>
          <w:sz w:val="28"/>
          <w:szCs w:val="28"/>
        </w:rPr>
      </w:pPr>
      <w:r w:rsidRPr="00C663ED">
        <w:rPr>
          <w:rFonts w:eastAsia="Times New Roman"/>
          <w:bCs/>
          <w:sz w:val="28"/>
          <w:szCs w:val="28"/>
        </w:rPr>
        <w:t>a)</w:t>
      </w:r>
      <w:r w:rsidR="00BD743A" w:rsidRPr="00C663ED">
        <w:rPr>
          <w:rFonts w:eastAsia="Times New Roman"/>
          <w:bCs/>
          <w:sz w:val="28"/>
          <w:szCs w:val="28"/>
        </w:rPr>
        <w:t xml:space="preserve"> Phạm vi điều chỉnh và đối tượng áp dụng</w:t>
      </w:r>
    </w:p>
    <w:p w:rsidR="00BD743A" w:rsidRPr="00C663ED" w:rsidRDefault="005D46D8" w:rsidP="00BD743A">
      <w:pPr>
        <w:shd w:val="clear" w:color="auto" w:fill="FFFFFF"/>
        <w:spacing w:before="100" w:after="0" w:line="252" w:lineRule="auto"/>
        <w:ind w:firstLine="720"/>
        <w:jc w:val="both"/>
        <w:rPr>
          <w:rFonts w:eastAsia="Times New Roman"/>
          <w:bCs/>
          <w:sz w:val="28"/>
          <w:szCs w:val="28"/>
        </w:rPr>
      </w:pPr>
      <w:r w:rsidRPr="00C663ED">
        <w:rPr>
          <w:rFonts w:eastAsia="Times New Roman"/>
          <w:bCs/>
          <w:sz w:val="28"/>
          <w:szCs w:val="28"/>
        </w:rPr>
        <w:t>“</w:t>
      </w:r>
      <w:r w:rsidR="00BD743A" w:rsidRPr="00C663ED">
        <w:rPr>
          <w:rFonts w:eastAsia="Times New Roman"/>
          <w:bCs/>
          <w:sz w:val="28"/>
          <w:szCs w:val="28"/>
        </w:rPr>
        <w:t>1. Phạm vi điều chỉnh</w:t>
      </w:r>
    </w:p>
    <w:p w:rsidR="00BD743A" w:rsidRPr="00C663ED" w:rsidRDefault="00BD743A" w:rsidP="00BD743A">
      <w:pPr>
        <w:shd w:val="clear" w:color="auto" w:fill="FFFFFF"/>
        <w:spacing w:before="120" w:after="0" w:line="240" w:lineRule="auto"/>
        <w:ind w:firstLine="720"/>
        <w:jc w:val="both"/>
        <w:rPr>
          <w:rFonts w:eastAsia="Times New Roman"/>
          <w:sz w:val="28"/>
          <w:szCs w:val="28"/>
        </w:rPr>
      </w:pPr>
      <w:r w:rsidRPr="00C663ED">
        <w:rPr>
          <w:rFonts w:eastAsia="Times New Roman"/>
          <w:sz w:val="28"/>
          <w:szCs w:val="28"/>
        </w:rPr>
        <w:t>Nghị quyết này quy định nguyên tắc, phạm vi, định mức hỗ trợ và sử dụng kinh phí hỗ trợ bảo vệ đất trồng lúa trên</w:t>
      </w:r>
      <w:r w:rsidRPr="00C663ED">
        <w:rPr>
          <w:rFonts w:eastAsia="Times New Roman"/>
          <w:iCs/>
          <w:sz w:val="28"/>
          <w:szCs w:val="28"/>
        </w:rPr>
        <w:t xml:space="preserve"> địa bàn thành phố Cần Thơ theo quy định tại Điều 15 Nghị định số 112/2024/NĐ-CP ngày 11 tháng 9 năm 2024 của Chính phủ quy định chi tiết về đất trồng lúa</w:t>
      </w:r>
      <w:r w:rsidRPr="00C663ED">
        <w:rPr>
          <w:rFonts w:eastAsia="Times New Roman"/>
          <w:sz w:val="28"/>
          <w:szCs w:val="28"/>
        </w:rPr>
        <w:t>.</w:t>
      </w:r>
    </w:p>
    <w:p w:rsidR="00BD743A" w:rsidRPr="00C663ED" w:rsidRDefault="00BD743A" w:rsidP="00BD743A">
      <w:pPr>
        <w:shd w:val="clear" w:color="auto" w:fill="FFFFFF"/>
        <w:spacing w:before="120" w:after="0" w:line="240" w:lineRule="auto"/>
        <w:ind w:firstLine="720"/>
        <w:jc w:val="both"/>
        <w:rPr>
          <w:rFonts w:eastAsia="Times New Roman"/>
          <w:sz w:val="28"/>
          <w:szCs w:val="28"/>
        </w:rPr>
      </w:pPr>
      <w:r w:rsidRPr="00C663ED">
        <w:rPr>
          <w:rFonts w:eastAsia="Times New Roman"/>
          <w:bCs/>
          <w:sz w:val="28"/>
          <w:szCs w:val="28"/>
        </w:rPr>
        <w:t>2. Đối tượng áp dụng</w:t>
      </w:r>
    </w:p>
    <w:p w:rsidR="00BD743A" w:rsidRPr="00C663ED" w:rsidRDefault="00BD743A" w:rsidP="00BD743A">
      <w:pPr>
        <w:shd w:val="clear" w:color="auto" w:fill="FFFFFF"/>
        <w:spacing w:before="120" w:after="0" w:line="240" w:lineRule="auto"/>
        <w:ind w:firstLine="720"/>
        <w:jc w:val="both"/>
        <w:rPr>
          <w:rFonts w:eastAsia="Times New Roman"/>
          <w:sz w:val="28"/>
          <w:szCs w:val="28"/>
        </w:rPr>
      </w:pPr>
      <w:r w:rsidRPr="00C663ED">
        <w:rPr>
          <w:rFonts w:eastAsia="Times New Roman"/>
          <w:sz w:val="28"/>
          <w:szCs w:val="28"/>
        </w:rPr>
        <w:t>Cơ quan nhà nước; người sử dụng đất trồng lúa và các đối tượng khác có liên quan đến việc quản lý, sử dụng đất trồng lúa quy định tại Điều 1 Nghị định</w:t>
      </w:r>
      <w:r w:rsidRPr="00C663ED">
        <w:rPr>
          <w:rFonts w:eastAsia="Times New Roman"/>
          <w:iCs/>
          <w:sz w:val="28"/>
          <w:szCs w:val="28"/>
        </w:rPr>
        <w:t xml:space="preserve"> số 112/2024/NĐ-CP.</w:t>
      </w:r>
      <w:r w:rsidR="005D46D8" w:rsidRPr="00C663ED">
        <w:rPr>
          <w:rFonts w:eastAsia="Times New Roman"/>
          <w:iCs/>
          <w:sz w:val="28"/>
          <w:szCs w:val="28"/>
        </w:rPr>
        <w:t>”</w:t>
      </w:r>
    </w:p>
    <w:p w:rsidR="00BD743A" w:rsidRPr="00C663ED" w:rsidRDefault="005D46D8"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b)</w:t>
      </w:r>
      <w:r w:rsidR="00BD743A" w:rsidRPr="00C663ED">
        <w:rPr>
          <w:rFonts w:eastAsia="Times New Roman"/>
          <w:bCs/>
          <w:sz w:val="28"/>
          <w:szCs w:val="28"/>
        </w:rPr>
        <w:t xml:space="preserve"> Nguyên tắc và phạm vi hỗ trợ</w:t>
      </w:r>
    </w:p>
    <w:p w:rsidR="00BD743A" w:rsidRPr="00C663ED" w:rsidRDefault="005D46D8"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w:t>
      </w:r>
      <w:r w:rsidR="00BD743A" w:rsidRPr="00C663ED">
        <w:rPr>
          <w:rFonts w:eastAsia="Times New Roman"/>
          <w:bCs/>
          <w:sz w:val="28"/>
          <w:szCs w:val="28"/>
        </w:rPr>
        <w:t>1. Nguyên tắc hỗ trợ</w:t>
      </w:r>
    </w:p>
    <w:p w:rsidR="00BD743A" w:rsidRPr="00C663ED" w:rsidRDefault="00BD743A"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a) Nguồn kinh phí hỗ trợ phải đúng đối tượng, đúng mục đích, nội dung, định mức và đúng quy định của pháp luật, ưu tiên hỗ trợ cho vùng quy hoạch trồng lúa năng suất, chất lượng cao; hỗ trợ kịp thời, hiệu quả, gắn với trách nhiệm quản lý nhà nước của chính quyền địa phương về đất đai, trồng trọt, thủy lợi.</w:t>
      </w:r>
    </w:p>
    <w:p w:rsidR="00BD743A" w:rsidRPr="00C663ED" w:rsidRDefault="00BD743A"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b) Trên cơ sở định hướng và nhu cầu phát triển sản xuất lúa hàng năm và từng giai đoạn, các địa phương, cơ quan, đơn vị được giao kinh phí theo khoản 1 Điều 14 Nghị định số 112/2024/NĐ-CP ưu tiên thực hiện các chương trình, đề án, dự án có nội dung phù hợp với các hoạt động được quy định tại khoản 2 Điều 15 Nghị định số 112/2024/NĐ-CP.</w:t>
      </w:r>
    </w:p>
    <w:p w:rsidR="00BD743A" w:rsidRPr="00C663ED" w:rsidRDefault="00BD743A"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c) Việc hỗ trợ cho người sử dụng đất trồng lúa phải bảo đảm tính thống nhất, dân chủ, công khai, minh bạch. Trường hợp có cùng chính sách hỗ trợ thì được hưởng chính sách cao nhất.</w:t>
      </w:r>
    </w:p>
    <w:p w:rsidR="00BD743A" w:rsidRPr="00C663ED" w:rsidRDefault="00BD743A"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2. Phạm vi hỗ trợ</w:t>
      </w:r>
    </w:p>
    <w:p w:rsidR="00BD743A" w:rsidRPr="00C663ED" w:rsidRDefault="00BD743A"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 xml:space="preserve">Hỗ trợ thực hiện các hoạt động quy định tại khoản 2 Điều 15 Nghị định số 112/2024/NĐ-CP ở vùng </w:t>
      </w:r>
      <w:r w:rsidRPr="00C663ED">
        <w:rPr>
          <w:sz w:val="28"/>
          <w:szCs w:val="28"/>
        </w:rPr>
        <w:t xml:space="preserve">đất trồng lúa (gồm đất chuyên trồng lúa và đất trồng lúa còn lại); </w:t>
      </w:r>
      <w:r w:rsidRPr="00C663ED">
        <w:rPr>
          <w:rFonts w:eastAsia="Times New Roman"/>
          <w:sz w:val="28"/>
          <w:szCs w:val="28"/>
        </w:rPr>
        <w:t>vùng quy hoạch trồng lúa có năng suất, chất lượng cao</w:t>
      </w:r>
      <w:r w:rsidRPr="00C663ED">
        <w:rPr>
          <w:sz w:val="28"/>
          <w:szCs w:val="28"/>
        </w:rPr>
        <w:t xml:space="preserve"> được cấp có thẩm quyền phê duyệt;</w:t>
      </w:r>
      <w:r w:rsidRPr="00C663ED">
        <w:rPr>
          <w:rFonts w:eastAsia="Times New Roman"/>
          <w:sz w:val="28"/>
          <w:szCs w:val="28"/>
        </w:rPr>
        <w:t xml:space="preserve"> vùng </w:t>
      </w:r>
      <w:r w:rsidRPr="00C663ED">
        <w:rPr>
          <w:sz w:val="28"/>
          <w:szCs w:val="28"/>
          <w:shd w:val="clear" w:color="auto" w:fill="FFFFFF"/>
        </w:rPr>
        <w:t>chuyển đổi cơ cấu cây trồng, vật nuôi trên đất trồng lúa theo kế hoạch chuyển đổi cơ cấu cây trồng, vật nuôi trên đất trồng lúa được cấp thẩm quyền phê duyệt.</w:t>
      </w:r>
      <w:r w:rsidR="005D46D8" w:rsidRPr="00C663ED">
        <w:rPr>
          <w:sz w:val="28"/>
          <w:szCs w:val="28"/>
          <w:shd w:val="clear" w:color="auto" w:fill="FFFFFF"/>
        </w:rPr>
        <w:t>”</w:t>
      </w:r>
    </w:p>
    <w:p w:rsidR="00BD743A" w:rsidRPr="00C663ED" w:rsidRDefault="005D46D8"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c)</w:t>
      </w:r>
      <w:r w:rsidR="00BD743A" w:rsidRPr="00C663ED">
        <w:rPr>
          <w:rFonts w:eastAsia="Times New Roman"/>
          <w:bCs/>
          <w:sz w:val="28"/>
          <w:szCs w:val="28"/>
        </w:rPr>
        <w:t xml:space="preserve"> Định mức hỗ trợ</w:t>
      </w:r>
    </w:p>
    <w:p w:rsidR="00BD743A" w:rsidRPr="00C663ED" w:rsidRDefault="005D46D8"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lastRenderedPageBreak/>
        <w:t>“</w:t>
      </w:r>
      <w:r w:rsidR="00BD743A" w:rsidRPr="00C663ED">
        <w:rPr>
          <w:rFonts w:eastAsia="Times New Roman"/>
          <w:bCs/>
          <w:sz w:val="28"/>
          <w:szCs w:val="28"/>
        </w:rPr>
        <w:t>1. Định mức hỗ trợ cho người sử dụng đất trồng lúa: sử dụng giống lúa hợp pháp để sản xuất; áp dụng quy trình sản xuất, tiến bộ kỹ thuật, công nghệ được cơ quan nhà nước có thẩm quyền công nhận; xây dựng mô hình trình diễn; hoạt động khuyến nông; tổ chức đào tạo, tập huấn, liên kết sản xuất, tiêu thụ sản phẩm</w:t>
      </w:r>
    </w:p>
    <w:p w:rsidR="00BD743A" w:rsidRPr="00C663ED" w:rsidRDefault="00BD743A"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Áp dụng định mức theo quy định tại Nghị định số 83/2018/NĐ-CP ngày 24 tháng 5 năm 2018 của Chính phủ về khuyến nông và các quy định hiện hành.</w:t>
      </w:r>
    </w:p>
    <w:p w:rsidR="00BD743A" w:rsidRPr="00C663ED" w:rsidRDefault="00BD743A"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2. Định mức hỗ trợ cải tạo, nâng cao chất lượng đất trồng lúa</w:t>
      </w:r>
    </w:p>
    <w:p w:rsidR="00BD743A" w:rsidRPr="00C663ED" w:rsidRDefault="00BD743A"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 xml:space="preserve">a) Hỗ trợ cho người sử dụng đất trồng lúa 100% kinh phí thuê dịch vụ hoặc máy móc, thiết bị để thực hiện san phẳng đồng ruộng; cày ải phơi đất; thau chua, rửa mặn đối với đất phèn, đất bị nhiễm mặn. </w:t>
      </w:r>
    </w:p>
    <w:p w:rsidR="00BD743A" w:rsidRPr="00C663ED" w:rsidRDefault="00BD743A"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b) Hỗ trợ cho người sử dụng đất trồng lúa tối đa 50% kinh phí mua chế phẩm sinh học, vi sinh để giúp phân hủy rơm, rạ trên đồng ruộng, cải tạo đất trồng lúa bị phèn, bị nhiễm mặn.</w:t>
      </w:r>
    </w:p>
    <w:p w:rsidR="00BD743A" w:rsidRPr="00C663ED" w:rsidRDefault="00BD743A"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3. Định mức hỗ trợ đánh giá tính chất lý, hóa học; xây dựng bản đồ nông hóa thổ nhưỡng vùng đất chuyên trồng lúa theo định kỳ 05 năm/lần</w:t>
      </w:r>
    </w:p>
    <w:p w:rsidR="00BD743A" w:rsidRPr="00C663ED" w:rsidRDefault="00BD743A" w:rsidP="00BD743A">
      <w:pPr>
        <w:shd w:val="clear" w:color="auto" w:fill="FFFFFF"/>
        <w:spacing w:before="120" w:after="120" w:line="252" w:lineRule="auto"/>
        <w:ind w:firstLine="720"/>
        <w:jc w:val="both"/>
        <w:rPr>
          <w:rFonts w:eastAsia="Times New Roman"/>
          <w:bCs/>
          <w:sz w:val="28"/>
          <w:szCs w:val="28"/>
        </w:rPr>
      </w:pPr>
      <w:r w:rsidRPr="00C663ED">
        <w:rPr>
          <w:rFonts w:eastAsia="Times New Roman"/>
          <w:bCs/>
          <w:sz w:val="28"/>
          <w:szCs w:val="28"/>
        </w:rPr>
        <w:t>Ngân sách nhà nước hỗ trợ 100% kinh phí thực hiện theo dự toán được cấp cấp thẩm quyền phê duyệt cho đơn vị chủ trì thực hiện đánh giá tính chất lý, hóa học; xây dựng bản đồ nông hóa thổ nhưỡng vùng đất chuyên trồng lúa.</w:t>
      </w:r>
    </w:p>
    <w:p w:rsidR="00BD743A" w:rsidRPr="00C663ED" w:rsidRDefault="00BD743A"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4. Định mức hỗ trợ sửa chữa, duy tu bảo dưỡng các công trình hạ tầng nông nghiệp, nông thôn trên địa bàn xã</w:t>
      </w:r>
    </w:p>
    <w:p w:rsidR="00BD743A" w:rsidRPr="00C663ED" w:rsidRDefault="00BD743A" w:rsidP="00BD743A">
      <w:pPr>
        <w:shd w:val="clear" w:color="auto" w:fill="FFFFFF"/>
        <w:spacing w:before="120" w:after="120" w:line="252" w:lineRule="auto"/>
        <w:ind w:firstLine="720"/>
        <w:jc w:val="both"/>
        <w:rPr>
          <w:rFonts w:eastAsia="Times New Roman"/>
          <w:bCs/>
          <w:sz w:val="28"/>
          <w:szCs w:val="28"/>
        </w:rPr>
      </w:pPr>
      <w:r w:rsidRPr="00C663ED">
        <w:rPr>
          <w:rFonts w:eastAsia="Times New Roman"/>
          <w:bCs/>
          <w:sz w:val="28"/>
          <w:szCs w:val="28"/>
        </w:rPr>
        <w:t>Ngân sách nhà nước hỗ trợ 100% kinh phí thực hiện theo dự toán được cấp cấp thẩm quyền phê duyệt cho đơn vị chủ trì thực hiện sửa chữa, duy tu bảo dưỡng các công trình hạ tầng nông nghiệp, nông thôn trên địa bàn xã.</w:t>
      </w:r>
    </w:p>
    <w:p w:rsidR="00BD743A" w:rsidRPr="00C663ED" w:rsidRDefault="00BD743A"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5. Định mức hỗ trợ mua bản quyền sở hữu giống lúa được bảo hộ</w:t>
      </w:r>
    </w:p>
    <w:p w:rsidR="00BD743A" w:rsidRPr="00C663ED" w:rsidRDefault="00BD743A"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Hỗ trợ cho các hợp tác xã, tổ hợp tác trên địa bàn thành phố có sản xuất, kinh doanh giống lúa 100% kinh phí mua bản quyền sở hữu giống lúa được bảo hộ và không quá 01 tỷ đồng/giống.</w:t>
      </w:r>
      <w:r w:rsidR="005D46D8" w:rsidRPr="00C663ED">
        <w:rPr>
          <w:rFonts w:eastAsia="Times New Roman"/>
          <w:bCs/>
          <w:sz w:val="28"/>
          <w:szCs w:val="28"/>
        </w:rPr>
        <w:t>”</w:t>
      </w:r>
    </w:p>
    <w:p w:rsidR="00BD743A" w:rsidRPr="00C663ED" w:rsidRDefault="005D46D8"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d)</w:t>
      </w:r>
      <w:r w:rsidR="00BD743A" w:rsidRPr="00C663ED">
        <w:rPr>
          <w:rFonts w:eastAsia="Times New Roman"/>
          <w:bCs/>
          <w:sz w:val="28"/>
          <w:szCs w:val="28"/>
        </w:rPr>
        <w:t xml:space="preserve"> Sử dụng kinh phí hỗ trợ</w:t>
      </w:r>
    </w:p>
    <w:p w:rsidR="00BD743A" w:rsidRPr="00C663ED" w:rsidRDefault="005D46D8"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w:t>
      </w:r>
      <w:r w:rsidR="00BD743A" w:rsidRPr="00C663ED">
        <w:rPr>
          <w:rFonts w:eastAsia="Times New Roman"/>
          <w:bCs/>
          <w:sz w:val="28"/>
          <w:szCs w:val="28"/>
        </w:rPr>
        <w:t xml:space="preserve">1. Đối với nguồn kinh phí theo quy định tại khoản 1 Điều 14 Nghị định số 112/2024/NĐ-CP: </w:t>
      </w:r>
      <w:r w:rsidR="00BD743A" w:rsidRPr="00C663ED">
        <w:rPr>
          <w:sz w:val="28"/>
          <w:szCs w:val="28"/>
        </w:rPr>
        <w:t xml:space="preserve">phân bổ tối đa cho cấp </w:t>
      </w:r>
      <w:r w:rsidR="007C7843" w:rsidRPr="00C663ED">
        <w:rPr>
          <w:sz w:val="28"/>
          <w:szCs w:val="28"/>
        </w:rPr>
        <w:t>thành phố</w:t>
      </w:r>
      <w:r w:rsidR="00BD743A" w:rsidRPr="00C663ED">
        <w:rPr>
          <w:sz w:val="28"/>
          <w:szCs w:val="28"/>
        </w:rPr>
        <w:t xml:space="preserve"> 30%, phần kinh phí còn lại quy thành 100% để phân bổ cho các địa phương tương ứng theo tỷ lệ diện tích đất trồng lúa được phê duyệt hàng năm theo khoản 2 Điều 14 Nghị định số 112/2024/NĐ-CP. </w:t>
      </w:r>
      <w:bookmarkStart w:id="6" w:name="_Hlk198624344"/>
      <w:r w:rsidR="00BD743A" w:rsidRPr="00C663ED">
        <w:rPr>
          <w:sz w:val="28"/>
          <w:szCs w:val="28"/>
        </w:rPr>
        <w:t>Trong trường hợp cần thiết, Ủy ban nhân dân thành phố điều chuyển kinh phí giữa các cấp ngân sách và các địa phương theo tình hình thực tế, bảo đảm sử dụng nguồn kinh phí thiết thực, hiệu quả.</w:t>
      </w:r>
    </w:p>
    <w:bookmarkEnd w:id="6"/>
    <w:p w:rsidR="00BD743A" w:rsidRPr="00C663ED" w:rsidRDefault="00BD743A" w:rsidP="00BD743A">
      <w:pPr>
        <w:shd w:val="clear" w:color="auto" w:fill="FFFFFF"/>
        <w:spacing w:before="120" w:after="0" w:line="240" w:lineRule="auto"/>
        <w:ind w:firstLine="720"/>
        <w:jc w:val="both"/>
        <w:rPr>
          <w:rFonts w:eastAsia="Times New Roman"/>
          <w:bCs/>
          <w:sz w:val="28"/>
          <w:szCs w:val="28"/>
        </w:rPr>
      </w:pPr>
      <w:r w:rsidRPr="00C663ED">
        <w:rPr>
          <w:rFonts w:eastAsia="Times New Roman"/>
          <w:bCs/>
          <w:sz w:val="28"/>
          <w:szCs w:val="28"/>
        </w:rPr>
        <w:t xml:space="preserve">2. Ủy ban nhân dân các địa phương chịu trách nhiệm quản lý, phân khai nguồn ngân sách được phân bổ theo khoản 1 Điều này để thực hiện các hoạt động quy định tại Điều </w:t>
      </w:r>
      <w:r w:rsidR="00807A87">
        <w:rPr>
          <w:rFonts w:eastAsia="Times New Roman"/>
          <w:bCs/>
          <w:sz w:val="28"/>
          <w:szCs w:val="28"/>
        </w:rPr>
        <w:t>3</w:t>
      </w:r>
      <w:bookmarkStart w:id="7" w:name="_GoBack"/>
      <w:bookmarkEnd w:id="7"/>
      <w:r w:rsidRPr="00C663ED">
        <w:rPr>
          <w:rFonts w:eastAsia="Times New Roman"/>
          <w:bCs/>
          <w:sz w:val="28"/>
          <w:szCs w:val="28"/>
        </w:rPr>
        <w:t xml:space="preserve"> Nghị quyết này.</w:t>
      </w:r>
    </w:p>
    <w:p w:rsidR="00BD743A" w:rsidRPr="00C663ED" w:rsidRDefault="00807A87" w:rsidP="00BD743A">
      <w:pPr>
        <w:shd w:val="clear" w:color="auto" w:fill="FFFFFF"/>
        <w:spacing w:before="120" w:after="0" w:line="240" w:lineRule="auto"/>
        <w:ind w:firstLine="720"/>
        <w:jc w:val="both"/>
        <w:rPr>
          <w:rFonts w:eastAsia="Times New Roman"/>
          <w:bCs/>
          <w:sz w:val="28"/>
          <w:szCs w:val="28"/>
        </w:rPr>
      </w:pPr>
      <w:r>
        <w:rPr>
          <w:rFonts w:eastAsia="Times New Roman"/>
          <w:bCs/>
          <w:sz w:val="28"/>
          <w:szCs w:val="28"/>
        </w:rPr>
        <w:lastRenderedPageBreak/>
        <w:t>3</w:t>
      </w:r>
      <w:r w:rsidR="00BD743A" w:rsidRPr="00C663ED">
        <w:rPr>
          <w:rFonts w:eastAsia="Times New Roman"/>
          <w:bCs/>
          <w:sz w:val="28"/>
          <w:szCs w:val="28"/>
        </w:rPr>
        <w:t xml:space="preserve">. Sử dụng không thấp hơn 50% kinh phí để hỗ trợ cho người sử dụng đất trồng lúa theo quy định tại khoản 1 Điều </w:t>
      </w:r>
      <w:r>
        <w:rPr>
          <w:rFonts w:eastAsia="Times New Roman"/>
          <w:bCs/>
          <w:sz w:val="28"/>
          <w:szCs w:val="28"/>
        </w:rPr>
        <w:t>3</w:t>
      </w:r>
      <w:r w:rsidR="00BD743A" w:rsidRPr="00C663ED">
        <w:rPr>
          <w:rFonts w:eastAsia="Times New Roman"/>
          <w:bCs/>
          <w:sz w:val="28"/>
          <w:szCs w:val="28"/>
        </w:rPr>
        <w:t xml:space="preserve"> Nghị quyết này.</w:t>
      </w:r>
    </w:p>
    <w:p w:rsidR="00BD743A" w:rsidRPr="00C663ED" w:rsidRDefault="00807A87" w:rsidP="00BD743A">
      <w:pPr>
        <w:shd w:val="clear" w:color="auto" w:fill="FFFFFF"/>
        <w:spacing w:before="120" w:after="0" w:line="240" w:lineRule="auto"/>
        <w:ind w:firstLine="720"/>
        <w:jc w:val="both"/>
        <w:rPr>
          <w:rFonts w:eastAsia="Times New Roman"/>
          <w:bCs/>
          <w:sz w:val="28"/>
          <w:szCs w:val="28"/>
        </w:rPr>
      </w:pPr>
      <w:r>
        <w:rPr>
          <w:rFonts w:eastAsia="Times New Roman"/>
          <w:bCs/>
          <w:sz w:val="28"/>
          <w:szCs w:val="28"/>
        </w:rPr>
        <w:t>4</w:t>
      </w:r>
      <w:r w:rsidR="00BD743A" w:rsidRPr="00C663ED">
        <w:rPr>
          <w:rFonts w:eastAsia="Times New Roman"/>
          <w:bCs/>
          <w:sz w:val="28"/>
          <w:szCs w:val="28"/>
        </w:rPr>
        <w:t>. Kinh phí thực hiện Nghị quyết này được hạch toán, quyết toán vào nguồn kinh phí chi thường xuyên.</w:t>
      </w:r>
      <w:r w:rsidR="005D46D8" w:rsidRPr="00C663ED">
        <w:rPr>
          <w:rFonts w:eastAsia="Times New Roman"/>
          <w:bCs/>
          <w:sz w:val="28"/>
          <w:szCs w:val="28"/>
        </w:rPr>
        <w:t>”</w:t>
      </w:r>
    </w:p>
    <w:p w:rsidR="00BD743A" w:rsidRPr="00C663ED" w:rsidRDefault="005D46D8" w:rsidP="005714A6">
      <w:pPr>
        <w:shd w:val="clear" w:color="auto" w:fill="FFFFFF"/>
        <w:spacing w:before="120" w:after="120" w:line="252" w:lineRule="auto"/>
        <w:ind w:firstLine="720"/>
        <w:jc w:val="both"/>
        <w:rPr>
          <w:rFonts w:eastAsia="Times New Roman"/>
          <w:b/>
          <w:bCs/>
          <w:sz w:val="28"/>
          <w:szCs w:val="28"/>
        </w:rPr>
      </w:pPr>
      <w:r w:rsidRPr="00C663ED">
        <w:rPr>
          <w:rFonts w:eastAsia="Times New Roman"/>
          <w:b/>
          <w:bCs/>
          <w:sz w:val="28"/>
          <w:szCs w:val="28"/>
        </w:rPr>
        <w:t>V</w:t>
      </w:r>
      <w:r w:rsidR="005714A6" w:rsidRPr="00C663ED">
        <w:rPr>
          <w:rFonts w:eastAsia="Times New Roman"/>
          <w:b/>
          <w:bCs/>
          <w:sz w:val="28"/>
          <w:szCs w:val="28"/>
        </w:rPr>
        <w:t>I</w:t>
      </w:r>
      <w:r w:rsidRPr="00C663ED">
        <w:rPr>
          <w:rFonts w:eastAsia="Times New Roman"/>
          <w:b/>
          <w:bCs/>
          <w:sz w:val="28"/>
          <w:szCs w:val="28"/>
        </w:rPr>
        <w:t>. DỰ KIẾN NGUỒN LỰC, ĐIỀU KIỆN BẢO ĐẢM CHO VIỆC THI HÀNH NGHỊ QUYẾT VÀ THỜI GIAN DỰ KIẾN TRÌNH THÔNG QUA NGHỊ QUYẾT</w:t>
      </w:r>
    </w:p>
    <w:p w:rsidR="005D46D8" w:rsidRPr="00C663ED" w:rsidRDefault="005D46D8" w:rsidP="005D46D8">
      <w:pPr>
        <w:spacing w:before="120" w:after="0" w:line="252" w:lineRule="auto"/>
        <w:ind w:firstLine="720"/>
        <w:jc w:val="both"/>
        <w:rPr>
          <w:sz w:val="28"/>
          <w:szCs w:val="28"/>
        </w:rPr>
      </w:pPr>
      <w:r w:rsidRPr="00C663ED">
        <w:rPr>
          <w:b/>
          <w:sz w:val="28"/>
          <w:szCs w:val="28"/>
        </w:rPr>
        <w:t>1.</w:t>
      </w:r>
      <w:r w:rsidRPr="00C663ED">
        <w:rPr>
          <w:b/>
          <w:bCs/>
          <w:sz w:val="28"/>
          <w:szCs w:val="28"/>
        </w:rPr>
        <w:t xml:space="preserve"> </w:t>
      </w:r>
      <w:r w:rsidRPr="00C663ED">
        <w:rPr>
          <w:b/>
          <w:sz w:val="28"/>
          <w:szCs w:val="28"/>
        </w:rPr>
        <w:t>Về nguồn lực tài chính:</w:t>
      </w:r>
      <w:r w:rsidRPr="00C663ED">
        <w:rPr>
          <w:sz w:val="28"/>
          <w:szCs w:val="28"/>
        </w:rPr>
        <w:t xml:space="preserve"> Theo nguồn thu tiền bảo vệ, phát triển đất trồng lúa.</w:t>
      </w:r>
    </w:p>
    <w:p w:rsidR="005D46D8" w:rsidRPr="00C663ED" w:rsidRDefault="005D46D8" w:rsidP="005D46D8">
      <w:pPr>
        <w:spacing w:before="120" w:after="0" w:line="252" w:lineRule="auto"/>
        <w:ind w:firstLine="720"/>
        <w:jc w:val="both"/>
      </w:pPr>
      <w:r w:rsidRPr="00C663ED">
        <w:rPr>
          <w:b/>
          <w:sz w:val="28"/>
          <w:szCs w:val="28"/>
        </w:rPr>
        <w:t>2. Về nhân lực:</w:t>
      </w:r>
      <w:r w:rsidRPr="00C663ED">
        <w:rPr>
          <w:sz w:val="28"/>
          <w:szCs w:val="28"/>
        </w:rPr>
        <w:t xml:space="preserve"> Trong tổ chức thực hiện, giao nhiệm vụ cho các sở, ngành, địa phương các đơn vị có liên quan để thực hiện các nội dung của Nghị quyết.</w:t>
      </w:r>
      <w:r w:rsidRPr="00C663ED">
        <w:t xml:space="preserve"> </w:t>
      </w:r>
    </w:p>
    <w:p w:rsidR="005D46D8" w:rsidRPr="00C663ED" w:rsidRDefault="005D46D8" w:rsidP="005D46D8">
      <w:pPr>
        <w:spacing w:before="120" w:after="0" w:line="252" w:lineRule="auto"/>
        <w:ind w:firstLine="720"/>
        <w:jc w:val="both"/>
        <w:rPr>
          <w:sz w:val="28"/>
          <w:szCs w:val="28"/>
        </w:rPr>
      </w:pPr>
      <w:r w:rsidRPr="00C663ED">
        <w:rPr>
          <w:b/>
          <w:sz w:val="28"/>
          <w:szCs w:val="28"/>
        </w:rPr>
        <w:t>3. Thời gian dự kiến trình thông qua:</w:t>
      </w:r>
      <w:r w:rsidRPr="00C663ED">
        <w:rPr>
          <w:sz w:val="28"/>
          <w:szCs w:val="28"/>
        </w:rPr>
        <w:t xml:space="preserve"> </w:t>
      </w:r>
      <w:r w:rsidR="00DC558D" w:rsidRPr="00C663ED">
        <w:rPr>
          <w:sz w:val="28"/>
          <w:szCs w:val="28"/>
        </w:rPr>
        <w:t xml:space="preserve">Trình Hội đồng nhân dân thành phố thông qua tại </w:t>
      </w:r>
      <w:r w:rsidRPr="00C663ED">
        <w:rPr>
          <w:sz w:val="28"/>
          <w:szCs w:val="28"/>
        </w:rPr>
        <w:t xml:space="preserve">Kỳ họp </w:t>
      </w:r>
      <w:r w:rsidR="009D1E72" w:rsidRPr="00C663ED">
        <w:rPr>
          <w:sz w:val="28"/>
          <w:szCs w:val="28"/>
        </w:rPr>
        <w:t>cuối năm</w:t>
      </w:r>
      <w:r w:rsidRPr="00C663ED">
        <w:rPr>
          <w:sz w:val="28"/>
          <w:szCs w:val="28"/>
        </w:rPr>
        <w:t xml:space="preserve"> 2025.</w:t>
      </w:r>
    </w:p>
    <w:p w:rsidR="00421CDA" w:rsidRPr="00C663ED" w:rsidRDefault="00421CDA" w:rsidP="00421CDA">
      <w:pPr>
        <w:spacing w:before="120" w:after="120" w:line="252" w:lineRule="auto"/>
        <w:ind w:firstLine="720"/>
        <w:jc w:val="both"/>
        <w:rPr>
          <w:sz w:val="28"/>
          <w:szCs w:val="28"/>
        </w:rPr>
      </w:pPr>
      <w:r w:rsidRPr="00C663ED">
        <w:rPr>
          <w:sz w:val="28"/>
          <w:szCs w:val="28"/>
        </w:rPr>
        <w:t xml:space="preserve">Trên đây là Tờ trình </w:t>
      </w:r>
      <w:r w:rsidR="001E4A68" w:rsidRPr="00C663ED">
        <w:rPr>
          <w:sz w:val="28"/>
          <w:szCs w:val="28"/>
        </w:rPr>
        <w:t xml:space="preserve">về </w:t>
      </w:r>
      <w:r w:rsidRPr="00C663ED">
        <w:rPr>
          <w:sz w:val="28"/>
          <w:szCs w:val="28"/>
        </w:rPr>
        <w:t xml:space="preserve">Nghị quyết quy định nguyên tắc, phạm vi, định mức hỗ trợ và sử dụng kinh phí hỗ trợ bảo vệ đất trồng lúa trên địa bàn thành phố Cần Thơ, Ủy ban nhân dân thành phố kính trình Thường trực Hội đồng nhân dân </w:t>
      </w:r>
      <w:r w:rsidR="008C10D3" w:rsidRPr="00C663ED">
        <w:rPr>
          <w:sz w:val="28"/>
          <w:szCs w:val="28"/>
        </w:rPr>
        <w:t>thành phố</w:t>
      </w:r>
      <w:r w:rsidRPr="00C663ED">
        <w:rPr>
          <w:sz w:val="28"/>
          <w:szCs w:val="28"/>
        </w:rPr>
        <w:t xml:space="preserve"> xem xét, quyết định./.</w:t>
      </w:r>
    </w:p>
    <w:p w:rsidR="001E4A68" w:rsidRPr="00C663ED" w:rsidRDefault="001E4A68" w:rsidP="00421CDA">
      <w:pPr>
        <w:spacing w:before="120" w:after="120" w:line="252" w:lineRule="auto"/>
        <w:ind w:firstLine="720"/>
        <w:jc w:val="both"/>
        <w:rPr>
          <w:i/>
          <w:sz w:val="28"/>
          <w:szCs w:val="28"/>
        </w:rPr>
      </w:pPr>
      <w:r w:rsidRPr="00C663ED">
        <w:rPr>
          <w:i/>
          <w:sz w:val="28"/>
          <w:szCs w:val="28"/>
        </w:rPr>
        <w:t>(Đính kèm dự thảo Nghị quyết của Hội đồng nhân dân thành phố)</w:t>
      </w:r>
    </w:p>
    <w:tbl>
      <w:tblPr>
        <w:tblW w:w="9428" w:type="dxa"/>
        <w:tblInd w:w="-106" w:type="dxa"/>
        <w:tblLayout w:type="fixed"/>
        <w:tblLook w:val="01E0" w:firstRow="1" w:lastRow="1" w:firstColumn="1" w:lastColumn="1" w:noHBand="0" w:noVBand="0"/>
      </w:tblPr>
      <w:tblGrid>
        <w:gridCol w:w="4779"/>
        <w:gridCol w:w="4649"/>
      </w:tblGrid>
      <w:tr w:rsidR="00C663ED" w:rsidRPr="00C663ED" w:rsidTr="001E4A68">
        <w:tc>
          <w:tcPr>
            <w:tcW w:w="4779" w:type="dxa"/>
          </w:tcPr>
          <w:p w:rsidR="001E4A68" w:rsidRPr="00C663ED" w:rsidRDefault="001E4A68" w:rsidP="001E4A68">
            <w:pPr>
              <w:pStyle w:val="BodyText0"/>
              <w:tabs>
                <w:tab w:val="left" w:pos="567"/>
                <w:tab w:val="left" w:pos="709"/>
                <w:tab w:val="left" w:pos="993"/>
                <w:tab w:val="left" w:pos="1418"/>
                <w:tab w:val="left" w:pos="1843"/>
                <w:tab w:val="left" w:pos="5954"/>
              </w:tabs>
              <w:spacing w:after="0"/>
              <w:rPr>
                <w:b/>
                <w:i/>
                <w:sz w:val="22"/>
                <w:szCs w:val="22"/>
                <w:lang w:val="vi-VN"/>
              </w:rPr>
            </w:pPr>
            <w:r w:rsidRPr="00C663ED">
              <w:rPr>
                <w:b/>
                <w:i/>
                <w:sz w:val="22"/>
                <w:szCs w:val="22"/>
                <w:lang w:val="vi-VN"/>
              </w:rPr>
              <w:t>Nơi nhận:</w:t>
            </w:r>
          </w:p>
          <w:p w:rsidR="001E4A68" w:rsidRPr="00C663ED" w:rsidRDefault="001E4A68" w:rsidP="001E4A68">
            <w:pPr>
              <w:pStyle w:val="BodyText0"/>
              <w:tabs>
                <w:tab w:val="left" w:pos="567"/>
                <w:tab w:val="left" w:pos="709"/>
                <w:tab w:val="left" w:pos="993"/>
                <w:tab w:val="left" w:pos="1418"/>
                <w:tab w:val="left" w:pos="1843"/>
                <w:tab w:val="left" w:pos="5954"/>
              </w:tabs>
              <w:spacing w:after="0"/>
              <w:rPr>
                <w:sz w:val="22"/>
                <w:szCs w:val="22"/>
              </w:rPr>
            </w:pPr>
            <w:r w:rsidRPr="00C663ED">
              <w:rPr>
                <w:sz w:val="22"/>
                <w:szCs w:val="22"/>
              </w:rPr>
              <w:t>- Như trên;</w:t>
            </w:r>
          </w:p>
          <w:p w:rsidR="001E4A68" w:rsidRPr="00C663ED" w:rsidRDefault="001E4A68" w:rsidP="001E4A68">
            <w:pPr>
              <w:pStyle w:val="BodyText0"/>
              <w:tabs>
                <w:tab w:val="left" w:pos="567"/>
                <w:tab w:val="left" w:pos="709"/>
                <w:tab w:val="left" w:pos="993"/>
                <w:tab w:val="left" w:pos="1418"/>
                <w:tab w:val="left" w:pos="1843"/>
                <w:tab w:val="left" w:pos="5954"/>
              </w:tabs>
              <w:spacing w:after="0"/>
              <w:rPr>
                <w:sz w:val="22"/>
                <w:szCs w:val="22"/>
                <w:lang w:val="vi-VN"/>
              </w:rPr>
            </w:pPr>
            <w:r w:rsidRPr="00C663ED">
              <w:rPr>
                <w:sz w:val="22"/>
                <w:szCs w:val="22"/>
                <w:lang w:val="vi-VN"/>
              </w:rPr>
              <w:t>- TT.HĐND thành phố;</w:t>
            </w:r>
          </w:p>
          <w:p w:rsidR="001E4A68" w:rsidRPr="00C663ED" w:rsidRDefault="001E4A68" w:rsidP="001E4A68">
            <w:pPr>
              <w:spacing w:before="0" w:after="0" w:line="240" w:lineRule="auto"/>
              <w:rPr>
                <w:sz w:val="22"/>
                <w:lang w:val="vi-VN"/>
              </w:rPr>
            </w:pPr>
            <w:r w:rsidRPr="00C663ED">
              <w:rPr>
                <w:sz w:val="22"/>
                <w:lang w:val="vi-VN"/>
              </w:rPr>
              <w:t xml:space="preserve">- </w:t>
            </w:r>
            <w:r w:rsidRPr="00C663ED">
              <w:rPr>
                <w:sz w:val="22"/>
              </w:rPr>
              <w:t xml:space="preserve">Thành viên UBND </w:t>
            </w:r>
            <w:r w:rsidRPr="00C663ED">
              <w:rPr>
                <w:sz w:val="22"/>
                <w:lang w:val="vi-VN"/>
              </w:rPr>
              <w:t>thành phố;</w:t>
            </w:r>
          </w:p>
          <w:p w:rsidR="001E4A68" w:rsidRPr="00C663ED" w:rsidRDefault="001E4A68" w:rsidP="001E4A68">
            <w:pPr>
              <w:spacing w:before="0" w:after="0" w:line="240" w:lineRule="auto"/>
              <w:rPr>
                <w:sz w:val="22"/>
                <w:lang w:val="vi-VN"/>
              </w:rPr>
            </w:pPr>
            <w:r w:rsidRPr="00C663ED">
              <w:rPr>
                <w:sz w:val="22"/>
                <w:lang w:val="vi-VN"/>
              </w:rPr>
              <w:t>- Đại biểu HĐND thành phố;</w:t>
            </w:r>
          </w:p>
          <w:p w:rsidR="001E4A68" w:rsidRPr="00C663ED" w:rsidRDefault="001E4A68" w:rsidP="001E4A68">
            <w:pPr>
              <w:spacing w:before="0" w:after="0" w:line="240" w:lineRule="auto"/>
              <w:rPr>
                <w:sz w:val="22"/>
                <w:lang w:val="vi-VN"/>
              </w:rPr>
            </w:pPr>
            <w:r w:rsidRPr="00C663ED">
              <w:rPr>
                <w:sz w:val="22"/>
                <w:lang w:val="vi-VN"/>
              </w:rPr>
              <w:t>-</w:t>
            </w:r>
            <w:r w:rsidRPr="00C663ED">
              <w:rPr>
                <w:sz w:val="22"/>
              </w:rPr>
              <w:t xml:space="preserve"> Các Sở: NN&amp;MT, TC;</w:t>
            </w:r>
          </w:p>
          <w:p w:rsidR="001E4A68" w:rsidRPr="00C663ED" w:rsidRDefault="001E4A68" w:rsidP="001E4A68">
            <w:pPr>
              <w:spacing w:before="0" w:after="0" w:line="240" w:lineRule="auto"/>
              <w:rPr>
                <w:sz w:val="22"/>
                <w:lang w:val="vi-VN"/>
              </w:rPr>
            </w:pPr>
            <w:r w:rsidRPr="00C663ED">
              <w:rPr>
                <w:sz w:val="22"/>
                <w:lang w:val="vi-VN"/>
              </w:rPr>
              <w:t>- VP. UBND thành phố</w:t>
            </w:r>
            <w:r w:rsidRPr="00C663ED">
              <w:rPr>
                <w:sz w:val="22"/>
              </w:rPr>
              <w:t>;</w:t>
            </w:r>
          </w:p>
          <w:p w:rsidR="001E4A68" w:rsidRPr="00C663ED" w:rsidRDefault="001E4A68" w:rsidP="001E4A68">
            <w:pPr>
              <w:spacing w:before="0" w:after="0" w:line="240" w:lineRule="auto"/>
              <w:jc w:val="both"/>
              <w:rPr>
                <w:sz w:val="22"/>
                <w:vertAlign w:val="subscript"/>
              </w:rPr>
            </w:pPr>
            <w:r w:rsidRPr="00C663ED">
              <w:rPr>
                <w:sz w:val="22"/>
              </w:rPr>
              <w:t>- Lưu: VT, KT.</w:t>
            </w:r>
          </w:p>
        </w:tc>
        <w:tc>
          <w:tcPr>
            <w:tcW w:w="4649" w:type="dxa"/>
          </w:tcPr>
          <w:p w:rsidR="001E4A68" w:rsidRPr="00C663ED" w:rsidRDefault="001E4A68" w:rsidP="001E4A68">
            <w:pPr>
              <w:spacing w:before="0" w:after="0" w:line="240" w:lineRule="auto"/>
              <w:jc w:val="center"/>
              <w:rPr>
                <w:b/>
                <w:bCs/>
                <w:szCs w:val="26"/>
              </w:rPr>
            </w:pPr>
            <w:r w:rsidRPr="00C663ED">
              <w:rPr>
                <w:b/>
                <w:bCs/>
                <w:szCs w:val="26"/>
              </w:rPr>
              <w:t>TM. ỦY BAN NHÂN DÂN</w:t>
            </w:r>
          </w:p>
          <w:p w:rsidR="001E4A68" w:rsidRPr="00C663ED" w:rsidRDefault="001E4A68" w:rsidP="001E4A68">
            <w:pPr>
              <w:spacing w:before="0" w:after="0" w:line="264" w:lineRule="auto"/>
              <w:jc w:val="center"/>
              <w:rPr>
                <w:b/>
                <w:szCs w:val="26"/>
                <w:lang w:val="it-IT"/>
              </w:rPr>
            </w:pPr>
            <w:r w:rsidRPr="00C663ED">
              <w:rPr>
                <w:b/>
                <w:szCs w:val="26"/>
                <w:lang w:val="it-IT"/>
              </w:rPr>
              <w:t>KT. CHỦ TỊCH</w:t>
            </w:r>
          </w:p>
          <w:p w:rsidR="001E4A68" w:rsidRPr="00C663ED" w:rsidRDefault="001E4A68" w:rsidP="001E4A68">
            <w:pPr>
              <w:spacing w:before="0" w:after="0" w:line="264" w:lineRule="auto"/>
              <w:jc w:val="center"/>
              <w:rPr>
                <w:b/>
                <w:szCs w:val="26"/>
                <w:lang w:val="it-IT"/>
              </w:rPr>
            </w:pPr>
            <w:r w:rsidRPr="00C663ED">
              <w:rPr>
                <w:b/>
                <w:szCs w:val="26"/>
                <w:lang w:val="it-IT"/>
              </w:rPr>
              <w:t>PHÓ CHỦ TỊCH</w:t>
            </w:r>
          </w:p>
          <w:p w:rsidR="001E4A68" w:rsidRPr="00C663ED" w:rsidRDefault="001E4A68" w:rsidP="001E4A68">
            <w:pPr>
              <w:spacing w:before="0" w:after="0" w:line="240" w:lineRule="auto"/>
              <w:jc w:val="center"/>
              <w:rPr>
                <w:b/>
                <w:bCs/>
                <w:sz w:val="28"/>
                <w:szCs w:val="28"/>
              </w:rPr>
            </w:pPr>
          </w:p>
          <w:p w:rsidR="001E4A68" w:rsidRPr="00C663ED" w:rsidRDefault="001E4A68" w:rsidP="001E4A68">
            <w:pPr>
              <w:spacing w:before="0" w:after="0" w:line="240" w:lineRule="auto"/>
              <w:jc w:val="center"/>
              <w:rPr>
                <w:b/>
                <w:bCs/>
                <w:sz w:val="128"/>
                <w:szCs w:val="128"/>
              </w:rPr>
            </w:pPr>
          </w:p>
          <w:p w:rsidR="001E4A68" w:rsidRPr="00C663ED" w:rsidRDefault="001E4A68" w:rsidP="001E4A68">
            <w:pPr>
              <w:spacing w:before="0" w:after="0" w:line="240" w:lineRule="auto"/>
              <w:jc w:val="center"/>
              <w:rPr>
                <w:b/>
                <w:bCs/>
                <w:sz w:val="28"/>
                <w:szCs w:val="28"/>
              </w:rPr>
            </w:pPr>
            <w:r w:rsidRPr="00C663ED">
              <w:rPr>
                <w:b/>
                <w:szCs w:val="26"/>
                <w:lang w:val="it-IT"/>
              </w:rPr>
              <w:t>Trần Chí Hùng</w:t>
            </w:r>
          </w:p>
        </w:tc>
      </w:tr>
    </w:tbl>
    <w:p w:rsidR="001E4A68" w:rsidRPr="00C663ED" w:rsidRDefault="001E4A68" w:rsidP="00421CDA">
      <w:pPr>
        <w:spacing w:before="120" w:after="120" w:line="252" w:lineRule="auto"/>
        <w:ind w:firstLine="720"/>
        <w:jc w:val="both"/>
        <w:rPr>
          <w:sz w:val="28"/>
          <w:szCs w:val="28"/>
        </w:rPr>
      </w:pPr>
    </w:p>
    <w:p w:rsidR="001E4A68" w:rsidRPr="00C663ED" w:rsidRDefault="001E4A68" w:rsidP="00421CDA">
      <w:pPr>
        <w:spacing w:before="120" w:after="120" w:line="252" w:lineRule="auto"/>
        <w:ind w:firstLine="720"/>
        <w:jc w:val="both"/>
        <w:rPr>
          <w:sz w:val="28"/>
          <w:szCs w:val="28"/>
        </w:rPr>
      </w:pPr>
    </w:p>
    <w:p w:rsidR="001E4A68" w:rsidRPr="00C663ED" w:rsidRDefault="001E4A68" w:rsidP="00421CDA">
      <w:pPr>
        <w:spacing w:before="120" w:after="120" w:line="252" w:lineRule="auto"/>
        <w:ind w:firstLine="720"/>
        <w:jc w:val="both"/>
        <w:rPr>
          <w:sz w:val="28"/>
          <w:szCs w:val="28"/>
        </w:rPr>
      </w:pPr>
    </w:p>
    <w:p w:rsidR="00A545F3" w:rsidRPr="00C663ED" w:rsidRDefault="00A545F3" w:rsidP="004453D9">
      <w:pPr>
        <w:spacing w:before="120" w:after="120" w:line="252" w:lineRule="auto"/>
        <w:jc w:val="both"/>
        <w:rPr>
          <w:b/>
          <w:i/>
          <w:szCs w:val="26"/>
        </w:rPr>
      </w:pPr>
    </w:p>
    <w:sectPr w:rsidR="00A545F3" w:rsidRPr="00C663ED" w:rsidSect="005629B0">
      <w:headerReference w:type="default" r:id="rId12"/>
      <w:footerReference w:type="even" r:id="rId13"/>
      <w:footerReference w:type="default" r:id="rId14"/>
      <w:headerReference w:type="first" r:id="rId15"/>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D98" w:rsidRDefault="00310D98" w:rsidP="00B77A92">
      <w:pPr>
        <w:spacing w:before="0" w:after="0" w:line="240" w:lineRule="auto"/>
      </w:pPr>
      <w:r>
        <w:separator/>
      </w:r>
    </w:p>
  </w:endnote>
  <w:endnote w:type="continuationSeparator" w:id="0">
    <w:p w:rsidR="00310D98" w:rsidRDefault="00310D98" w:rsidP="00B77A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08A" w:rsidRDefault="007B008A" w:rsidP="005629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7B008A" w:rsidRDefault="007B008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08A" w:rsidRDefault="007B008A" w:rsidP="005629B0">
    <w:pPr>
      <w:pStyle w:val="Footer"/>
      <w:framePr w:wrap="around" w:vAnchor="text" w:hAnchor="page" w:x="5842" w:y="57"/>
      <w:rPr>
        <w:rStyle w:val="PageNumber"/>
      </w:rPr>
    </w:pPr>
  </w:p>
  <w:p w:rsidR="007B008A" w:rsidRDefault="007B00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D98" w:rsidRDefault="00310D98" w:rsidP="00B77A92">
      <w:pPr>
        <w:spacing w:before="0" w:after="0" w:line="240" w:lineRule="auto"/>
      </w:pPr>
      <w:r>
        <w:separator/>
      </w:r>
    </w:p>
  </w:footnote>
  <w:footnote w:type="continuationSeparator" w:id="0">
    <w:p w:rsidR="00310D98" w:rsidRDefault="00310D98" w:rsidP="00B77A9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9838455"/>
      <w:docPartObj>
        <w:docPartGallery w:val="Page Numbers (Top of Page)"/>
        <w:docPartUnique/>
      </w:docPartObj>
    </w:sdtPr>
    <w:sdtEndPr>
      <w:rPr>
        <w:noProof/>
      </w:rPr>
    </w:sdtEndPr>
    <w:sdtContent>
      <w:p w:rsidR="007B008A" w:rsidRDefault="007B008A">
        <w:pPr>
          <w:pStyle w:val="Header"/>
          <w:jc w:val="center"/>
        </w:pPr>
        <w:r>
          <w:fldChar w:fldCharType="begin"/>
        </w:r>
        <w:r>
          <w:instrText xml:space="preserve"> PAGE   \* MERGEFORMAT </w:instrText>
        </w:r>
        <w:r>
          <w:fldChar w:fldCharType="separate"/>
        </w:r>
        <w:r w:rsidR="00807A87">
          <w:rPr>
            <w:noProof/>
          </w:rPr>
          <w:t>6</w:t>
        </w:r>
        <w:r>
          <w:rPr>
            <w:noProof/>
          </w:rPr>
          <w:fldChar w:fldCharType="end"/>
        </w:r>
      </w:p>
    </w:sdtContent>
  </w:sdt>
  <w:p w:rsidR="007B008A" w:rsidRDefault="007B008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008A" w:rsidRPr="00FF213E" w:rsidRDefault="007B008A" w:rsidP="00FF213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36050"/>
    <w:multiLevelType w:val="hybridMultilevel"/>
    <w:tmpl w:val="2052748E"/>
    <w:lvl w:ilvl="0" w:tplc="D93A417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F21BCD"/>
    <w:multiLevelType w:val="hybridMultilevel"/>
    <w:tmpl w:val="ABE4EC58"/>
    <w:lvl w:ilvl="0" w:tplc="81482DF0">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8C5B25"/>
    <w:multiLevelType w:val="hybridMultilevel"/>
    <w:tmpl w:val="28D02D1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966574"/>
    <w:multiLevelType w:val="hybridMultilevel"/>
    <w:tmpl w:val="C004EB84"/>
    <w:lvl w:ilvl="0" w:tplc="869A50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BE1729F"/>
    <w:multiLevelType w:val="hybridMultilevel"/>
    <w:tmpl w:val="7ECCC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692FDF"/>
    <w:multiLevelType w:val="hybridMultilevel"/>
    <w:tmpl w:val="AB1603A4"/>
    <w:lvl w:ilvl="0" w:tplc="1DEE7B9C">
      <w:start w:val="1"/>
      <w:numFmt w:val="decimal"/>
      <w:lvlText w:val="%1."/>
      <w:lvlJc w:val="left"/>
      <w:pPr>
        <w:ind w:left="1080" w:hanging="360"/>
      </w:pPr>
      <w:rPr>
        <w:rFonts w:eastAsia="Calibri"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5E744F0"/>
    <w:multiLevelType w:val="hybridMultilevel"/>
    <w:tmpl w:val="E8328A44"/>
    <w:lvl w:ilvl="0" w:tplc="DDD6DE4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72EAE6E">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F148A4E">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1FE3486">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743F86">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F26A98">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158B76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436FD88">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FF2AED6">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57202B56"/>
    <w:multiLevelType w:val="hybridMultilevel"/>
    <w:tmpl w:val="7CE4CD4C"/>
    <w:lvl w:ilvl="0" w:tplc="5980DF6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65C262A">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785082">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F2E81A4">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40E884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F603A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10F9F0">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6222C4">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E4CC3C">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5DC16D2C"/>
    <w:multiLevelType w:val="hybridMultilevel"/>
    <w:tmpl w:val="79A8C116"/>
    <w:lvl w:ilvl="0" w:tplc="B0BA660C">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5DD759B5"/>
    <w:multiLevelType w:val="hybridMultilevel"/>
    <w:tmpl w:val="C004EB84"/>
    <w:lvl w:ilvl="0" w:tplc="869A50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746FED"/>
    <w:multiLevelType w:val="hybridMultilevel"/>
    <w:tmpl w:val="4E8495A0"/>
    <w:lvl w:ilvl="0" w:tplc="C4BCF530">
      <w:start w:val="1"/>
      <w:numFmt w:val="decimal"/>
      <w:lvlText w:val="%1."/>
      <w:lvlJc w:val="left"/>
      <w:pPr>
        <w:ind w:left="1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EA7F16">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ECEAFBE">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EE9008">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89E86B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4DC864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A4E36E">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B663236">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1BA2056">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74857372"/>
    <w:multiLevelType w:val="hybridMultilevel"/>
    <w:tmpl w:val="6C268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F36A52"/>
    <w:multiLevelType w:val="hybridMultilevel"/>
    <w:tmpl w:val="27462CFC"/>
    <w:lvl w:ilvl="0" w:tplc="4C9EBFAA">
      <w:start w:val="1"/>
      <w:numFmt w:val="lowerLetter"/>
      <w:lvlText w:val="%1)"/>
      <w:lvlJc w:val="left"/>
      <w:pPr>
        <w:ind w:left="101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6A48A29A">
      <w:start w:val="1"/>
      <w:numFmt w:val="lowerLetter"/>
      <w:lvlText w:val="%2"/>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96EED426">
      <w:start w:val="1"/>
      <w:numFmt w:val="lowerRoman"/>
      <w:lvlText w:val="%3"/>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5BA426D6">
      <w:start w:val="1"/>
      <w:numFmt w:val="decimal"/>
      <w:lvlText w:val="%4"/>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493630B4">
      <w:start w:val="1"/>
      <w:numFmt w:val="lowerLetter"/>
      <w:lvlText w:val="%5"/>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DF1CF7E4">
      <w:start w:val="1"/>
      <w:numFmt w:val="lowerRoman"/>
      <w:lvlText w:val="%6"/>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75AA5986">
      <w:start w:val="1"/>
      <w:numFmt w:val="decimal"/>
      <w:lvlText w:val="%7"/>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E60E61A0">
      <w:start w:val="1"/>
      <w:numFmt w:val="lowerLetter"/>
      <w:lvlText w:val="%8"/>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8E444D26">
      <w:start w:val="1"/>
      <w:numFmt w:val="lowerRoman"/>
      <w:lvlText w:val="%9"/>
      <w:lvlJc w:val="left"/>
      <w:pPr>
        <w:ind w:left="68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78E95416"/>
    <w:multiLevelType w:val="hybridMultilevel"/>
    <w:tmpl w:val="33FCA664"/>
    <w:lvl w:ilvl="0" w:tplc="E252E6C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5E200F8">
      <w:start w:val="1"/>
      <w:numFmt w:val="bullet"/>
      <w:lvlText w:val="o"/>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3B2CDF0">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12DA30">
      <w:start w:val="1"/>
      <w:numFmt w:val="bullet"/>
      <w:lvlText w:val="•"/>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AA3CB4">
      <w:start w:val="1"/>
      <w:numFmt w:val="bullet"/>
      <w:lvlText w:val="o"/>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80C1684">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5607CA4">
      <w:start w:val="1"/>
      <w:numFmt w:val="bullet"/>
      <w:lvlText w:val="•"/>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DAAF5E">
      <w:start w:val="1"/>
      <w:numFmt w:val="bullet"/>
      <w:lvlText w:val="o"/>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3CEB39A">
      <w:start w:val="1"/>
      <w:numFmt w:val="bullet"/>
      <w:lvlText w:val="▪"/>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7B106AD7"/>
    <w:multiLevelType w:val="hybridMultilevel"/>
    <w:tmpl w:val="245A0370"/>
    <w:lvl w:ilvl="0" w:tplc="60AC1654">
      <w:start w:val="1"/>
      <w:numFmt w:val="bullet"/>
      <w:lvlText w:val="-"/>
      <w:lvlJc w:val="left"/>
      <w:pPr>
        <w:ind w:left="4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9E3EA2">
      <w:start w:val="1"/>
      <w:numFmt w:val="bullet"/>
      <w:lvlText w:val="o"/>
      <w:lvlJc w:val="left"/>
      <w:pPr>
        <w:ind w:left="12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8A5662">
      <w:start w:val="1"/>
      <w:numFmt w:val="bullet"/>
      <w:lvlText w:val="▪"/>
      <w:lvlJc w:val="left"/>
      <w:pPr>
        <w:ind w:left="20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2BAE668">
      <w:start w:val="1"/>
      <w:numFmt w:val="bullet"/>
      <w:lvlText w:val="•"/>
      <w:lvlJc w:val="left"/>
      <w:pPr>
        <w:ind w:left="27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8B008D2">
      <w:start w:val="1"/>
      <w:numFmt w:val="bullet"/>
      <w:lvlText w:val="o"/>
      <w:lvlJc w:val="left"/>
      <w:pPr>
        <w:ind w:left="34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DC63B06">
      <w:start w:val="1"/>
      <w:numFmt w:val="bullet"/>
      <w:lvlText w:val="▪"/>
      <w:lvlJc w:val="left"/>
      <w:pPr>
        <w:ind w:left="41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E3C4E38">
      <w:start w:val="1"/>
      <w:numFmt w:val="bullet"/>
      <w:lvlText w:val="•"/>
      <w:lvlJc w:val="left"/>
      <w:pPr>
        <w:ind w:left="48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A481CC8">
      <w:start w:val="1"/>
      <w:numFmt w:val="bullet"/>
      <w:lvlText w:val="o"/>
      <w:lvlJc w:val="left"/>
      <w:pPr>
        <w:ind w:left="56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08CB856">
      <w:start w:val="1"/>
      <w:numFmt w:val="bullet"/>
      <w:lvlText w:val="▪"/>
      <w:lvlJc w:val="left"/>
      <w:pPr>
        <w:ind w:left="63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7CC604C2"/>
    <w:multiLevelType w:val="hybridMultilevel"/>
    <w:tmpl w:val="4980485A"/>
    <w:lvl w:ilvl="0" w:tplc="03DC6700">
      <w:start w:val="1"/>
      <w:numFmt w:val="bullet"/>
      <w:lvlText w:val="-"/>
      <w:lvlJc w:val="left"/>
      <w:pPr>
        <w:ind w:left="1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BF26D8C">
      <w:start w:val="1"/>
      <w:numFmt w:val="bullet"/>
      <w:lvlText w:val="o"/>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3124A1A">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6B0226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5DC4A28">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092FE42">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86C00A8">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CCE38B6">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3F2469E">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3"/>
  </w:num>
  <w:num w:numId="2">
    <w:abstractNumId w:val="8"/>
  </w:num>
  <w:num w:numId="3">
    <w:abstractNumId w:val="5"/>
  </w:num>
  <w:num w:numId="4">
    <w:abstractNumId w:val="2"/>
  </w:num>
  <w:num w:numId="5">
    <w:abstractNumId w:val="10"/>
  </w:num>
  <w:num w:numId="6">
    <w:abstractNumId w:val="14"/>
  </w:num>
  <w:num w:numId="7">
    <w:abstractNumId w:val="13"/>
  </w:num>
  <w:num w:numId="8">
    <w:abstractNumId w:val="7"/>
  </w:num>
  <w:num w:numId="9">
    <w:abstractNumId w:val="6"/>
  </w:num>
  <w:num w:numId="10">
    <w:abstractNumId w:val="12"/>
  </w:num>
  <w:num w:numId="11">
    <w:abstractNumId w:val="15"/>
  </w:num>
  <w:num w:numId="12">
    <w:abstractNumId w:val="11"/>
  </w:num>
  <w:num w:numId="13">
    <w:abstractNumId w:val="0"/>
  </w:num>
  <w:num w:numId="14">
    <w:abstractNumId w:val="9"/>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454"/>
    <w:rsid w:val="000113A6"/>
    <w:rsid w:val="00022A51"/>
    <w:rsid w:val="0003059F"/>
    <w:rsid w:val="00041D45"/>
    <w:rsid w:val="00052D73"/>
    <w:rsid w:val="00066194"/>
    <w:rsid w:val="000706AD"/>
    <w:rsid w:val="00077351"/>
    <w:rsid w:val="000811E0"/>
    <w:rsid w:val="000A2097"/>
    <w:rsid w:val="000A21F0"/>
    <w:rsid w:val="000C0B08"/>
    <w:rsid w:val="000F12E5"/>
    <w:rsid w:val="00101454"/>
    <w:rsid w:val="00110EBA"/>
    <w:rsid w:val="00112EBE"/>
    <w:rsid w:val="00120102"/>
    <w:rsid w:val="001406F5"/>
    <w:rsid w:val="0015554E"/>
    <w:rsid w:val="0016175E"/>
    <w:rsid w:val="001629F7"/>
    <w:rsid w:val="00184445"/>
    <w:rsid w:val="00184CE0"/>
    <w:rsid w:val="00193766"/>
    <w:rsid w:val="001A3870"/>
    <w:rsid w:val="001A5B57"/>
    <w:rsid w:val="001B7EAF"/>
    <w:rsid w:val="001C6110"/>
    <w:rsid w:val="001C63EC"/>
    <w:rsid w:val="001E4A68"/>
    <w:rsid w:val="001E7F73"/>
    <w:rsid w:val="00204926"/>
    <w:rsid w:val="00211B68"/>
    <w:rsid w:val="0021299C"/>
    <w:rsid w:val="00215321"/>
    <w:rsid w:val="00220DB4"/>
    <w:rsid w:val="00221ABD"/>
    <w:rsid w:val="00224D32"/>
    <w:rsid w:val="0023630E"/>
    <w:rsid w:val="002503D0"/>
    <w:rsid w:val="00253158"/>
    <w:rsid w:val="00274B87"/>
    <w:rsid w:val="00283387"/>
    <w:rsid w:val="00284CC6"/>
    <w:rsid w:val="002A2A70"/>
    <w:rsid w:val="002A3E96"/>
    <w:rsid w:val="002A70C2"/>
    <w:rsid w:val="002C3442"/>
    <w:rsid w:val="002C6578"/>
    <w:rsid w:val="002E6370"/>
    <w:rsid w:val="002F17B3"/>
    <w:rsid w:val="00310D98"/>
    <w:rsid w:val="00323028"/>
    <w:rsid w:val="00356126"/>
    <w:rsid w:val="003573F3"/>
    <w:rsid w:val="00363090"/>
    <w:rsid w:val="00365962"/>
    <w:rsid w:val="003733A4"/>
    <w:rsid w:val="0037785B"/>
    <w:rsid w:val="003A0FD0"/>
    <w:rsid w:val="003A3436"/>
    <w:rsid w:val="003A370F"/>
    <w:rsid w:val="003B374C"/>
    <w:rsid w:val="003C19F1"/>
    <w:rsid w:val="003D0B22"/>
    <w:rsid w:val="003D5A9C"/>
    <w:rsid w:val="003F2BF0"/>
    <w:rsid w:val="003F6EDC"/>
    <w:rsid w:val="00400232"/>
    <w:rsid w:val="00401986"/>
    <w:rsid w:val="004023FB"/>
    <w:rsid w:val="00403F27"/>
    <w:rsid w:val="0041293E"/>
    <w:rsid w:val="00421CDA"/>
    <w:rsid w:val="00436992"/>
    <w:rsid w:val="004453D9"/>
    <w:rsid w:val="00472054"/>
    <w:rsid w:val="0047435E"/>
    <w:rsid w:val="004778DA"/>
    <w:rsid w:val="00483E5C"/>
    <w:rsid w:val="0049581D"/>
    <w:rsid w:val="004A4319"/>
    <w:rsid w:val="004A5693"/>
    <w:rsid w:val="004C38E5"/>
    <w:rsid w:val="004C427E"/>
    <w:rsid w:val="004C4600"/>
    <w:rsid w:val="004C74FB"/>
    <w:rsid w:val="004D52A6"/>
    <w:rsid w:val="004D5C45"/>
    <w:rsid w:val="004E15C1"/>
    <w:rsid w:val="004E2E75"/>
    <w:rsid w:val="005051B1"/>
    <w:rsid w:val="005057B9"/>
    <w:rsid w:val="005129B2"/>
    <w:rsid w:val="00513253"/>
    <w:rsid w:val="005147F5"/>
    <w:rsid w:val="00522ABF"/>
    <w:rsid w:val="00525BA8"/>
    <w:rsid w:val="00530242"/>
    <w:rsid w:val="00531C68"/>
    <w:rsid w:val="00534870"/>
    <w:rsid w:val="00536727"/>
    <w:rsid w:val="00537594"/>
    <w:rsid w:val="00541A8A"/>
    <w:rsid w:val="005456E8"/>
    <w:rsid w:val="0055172F"/>
    <w:rsid w:val="005629B0"/>
    <w:rsid w:val="005714A6"/>
    <w:rsid w:val="005B2101"/>
    <w:rsid w:val="005C4B52"/>
    <w:rsid w:val="005D2D74"/>
    <w:rsid w:val="005D46D8"/>
    <w:rsid w:val="005E2E76"/>
    <w:rsid w:val="005E5046"/>
    <w:rsid w:val="005F719F"/>
    <w:rsid w:val="006120F8"/>
    <w:rsid w:val="006156E8"/>
    <w:rsid w:val="00615958"/>
    <w:rsid w:val="0061659B"/>
    <w:rsid w:val="00620C32"/>
    <w:rsid w:val="0063208C"/>
    <w:rsid w:val="0065071E"/>
    <w:rsid w:val="0066237F"/>
    <w:rsid w:val="0066438D"/>
    <w:rsid w:val="00664990"/>
    <w:rsid w:val="00664ACA"/>
    <w:rsid w:val="0066777E"/>
    <w:rsid w:val="00673024"/>
    <w:rsid w:val="0068642F"/>
    <w:rsid w:val="00694812"/>
    <w:rsid w:val="006977E9"/>
    <w:rsid w:val="006B1182"/>
    <w:rsid w:val="006B5C8F"/>
    <w:rsid w:val="006B6FFF"/>
    <w:rsid w:val="006B73B7"/>
    <w:rsid w:val="006B7F24"/>
    <w:rsid w:val="006C28DB"/>
    <w:rsid w:val="006C2E58"/>
    <w:rsid w:val="006E1B48"/>
    <w:rsid w:val="007037A4"/>
    <w:rsid w:val="007070A3"/>
    <w:rsid w:val="00715987"/>
    <w:rsid w:val="00716987"/>
    <w:rsid w:val="0072584C"/>
    <w:rsid w:val="007365A0"/>
    <w:rsid w:val="0073711B"/>
    <w:rsid w:val="00773444"/>
    <w:rsid w:val="007765A8"/>
    <w:rsid w:val="00783431"/>
    <w:rsid w:val="00792A25"/>
    <w:rsid w:val="007A2AD5"/>
    <w:rsid w:val="007A4AB1"/>
    <w:rsid w:val="007B008A"/>
    <w:rsid w:val="007C0FAF"/>
    <w:rsid w:val="007C58AB"/>
    <w:rsid w:val="007C7843"/>
    <w:rsid w:val="007D348B"/>
    <w:rsid w:val="007D582A"/>
    <w:rsid w:val="007E3B5A"/>
    <w:rsid w:val="007F6BA4"/>
    <w:rsid w:val="00803797"/>
    <w:rsid w:val="00805FEF"/>
    <w:rsid w:val="00807A87"/>
    <w:rsid w:val="008114E4"/>
    <w:rsid w:val="00815986"/>
    <w:rsid w:val="0081691E"/>
    <w:rsid w:val="00822284"/>
    <w:rsid w:val="00823F58"/>
    <w:rsid w:val="0082703D"/>
    <w:rsid w:val="0083023B"/>
    <w:rsid w:val="00834513"/>
    <w:rsid w:val="0083456C"/>
    <w:rsid w:val="00834EE8"/>
    <w:rsid w:val="00862134"/>
    <w:rsid w:val="008663A9"/>
    <w:rsid w:val="00873621"/>
    <w:rsid w:val="00880CD7"/>
    <w:rsid w:val="008822E8"/>
    <w:rsid w:val="00896C6C"/>
    <w:rsid w:val="008A019A"/>
    <w:rsid w:val="008C10D3"/>
    <w:rsid w:val="008E2E52"/>
    <w:rsid w:val="008E6652"/>
    <w:rsid w:val="008E6781"/>
    <w:rsid w:val="008E78CE"/>
    <w:rsid w:val="008F4C53"/>
    <w:rsid w:val="0091357D"/>
    <w:rsid w:val="0091532F"/>
    <w:rsid w:val="00932829"/>
    <w:rsid w:val="009445B1"/>
    <w:rsid w:val="00952729"/>
    <w:rsid w:val="00953D83"/>
    <w:rsid w:val="00953F09"/>
    <w:rsid w:val="00970103"/>
    <w:rsid w:val="009878FD"/>
    <w:rsid w:val="009A0EF3"/>
    <w:rsid w:val="009A5361"/>
    <w:rsid w:val="009B0558"/>
    <w:rsid w:val="009B0DC7"/>
    <w:rsid w:val="009C757A"/>
    <w:rsid w:val="009D00A6"/>
    <w:rsid w:val="009D0497"/>
    <w:rsid w:val="009D1E72"/>
    <w:rsid w:val="009D579E"/>
    <w:rsid w:val="009D6B3C"/>
    <w:rsid w:val="009D7091"/>
    <w:rsid w:val="009E350C"/>
    <w:rsid w:val="00A137C6"/>
    <w:rsid w:val="00A14E73"/>
    <w:rsid w:val="00A15FAC"/>
    <w:rsid w:val="00A35399"/>
    <w:rsid w:val="00A545F3"/>
    <w:rsid w:val="00A768AE"/>
    <w:rsid w:val="00A8405F"/>
    <w:rsid w:val="00A933CE"/>
    <w:rsid w:val="00A96ED6"/>
    <w:rsid w:val="00A97CB8"/>
    <w:rsid w:val="00AB4590"/>
    <w:rsid w:val="00AC0C79"/>
    <w:rsid w:val="00AC52B1"/>
    <w:rsid w:val="00AD5CAB"/>
    <w:rsid w:val="00AD6F65"/>
    <w:rsid w:val="00AE517B"/>
    <w:rsid w:val="00AE77DC"/>
    <w:rsid w:val="00AF3C33"/>
    <w:rsid w:val="00AF521B"/>
    <w:rsid w:val="00B0235B"/>
    <w:rsid w:val="00B030FD"/>
    <w:rsid w:val="00B07E30"/>
    <w:rsid w:val="00B123D3"/>
    <w:rsid w:val="00B24D42"/>
    <w:rsid w:val="00B328D8"/>
    <w:rsid w:val="00B3353B"/>
    <w:rsid w:val="00B44C1B"/>
    <w:rsid w:val="00B60DAF"/>
    <w:rsid w:val="00B6304A"/>
    <w:rsid w:val="00B77A92"/>
    <w:rsid w:val="00B94E2E"/>
    <w:rsid w:val="00B9505B"/>
    <w:rsid w:val="00BA1137"/>
    <w:rsid w:val="00BD743A"/>
    <w:rsid w:val="00BE0F54"/>
    <w:rsid w:val="00BE2C13"/>
    <w:rsid w:val="00BE4B8F"/>
    <w:rsid w:val="00BF0355"/>
    <w:rsid w:val="00C01C89"/>
    <w:rsid w:val="00C16DAB"/>
    <w:rsid w:val="00C4258F"/>
    <w:rsid w:val="00C568EA"/>
    <w:rsid w:val="00C60CB1"/>
    <w:rsid w:val="00C663ED"/>
    <w:rsid w:val="00C678EC"/>
    <w:rsid w:val="00C70C89"/>
    <w:rsid w:val="00C8467C"/>
    <w:rsid w:val="00C87FB3"/>
    <w:rsid w:val="00CA0B99"/>
    <w:rsid w:val="00CA1271"/>
    <w:rsid w:val="00CA6E5E"/>
    <w:rsid w:val="00CC7471"/>
    <w:rsid w:val="00CE6CAE"/>
    <w:rsid w:val="00CF2CA1"/>
    <w:rsid w:val="00D00209"/>
    <w:rsid w:val="00D02311"/>
    <w:rsid w:val="00D1266A"/>
    <w:rsid w:val="00D2784B"/>
    <w:rsid w:val="00D314F8"/>
    <w:rsid w:val="00D363F7"/>
    <w:rsid w:val="00D37A24"/>
    <w:rsid w:val="00D4296F"/>
    <w:rsid w:val="00D50164"/>
    <w:rsid w:val="00D5478C"/>
    <w:rsid w:val="00D60536"/>
    <w:rsid w:val="00D75BAC"/>
    <w:rsid w:val="00D75BBF"/>
    <w:rsid w:val="00D85CA7"/>
    <w:rsid w:val="00D94AA1"/>
    <w:rsid w:val="00D97A16"/>
    <w:rsid w:val="00DB6044"/>
    <w:rsid w:val="00DC362C"/>
    <w:rsid w:val="00DC4EA8"/>
    <w:rsid w:val="00DC558D"/>
    <w:rsid w:val="00DD1109"/>
    <w:rsid w:val="00DD7125"/>
    <w:rsid w:val="00DF002D"/>
    <w:rsid w:val="00DF08E7"/>
    <w:rsid w:val="00DF1187"/>
    <w:rsid w:val="00DF3416"/>
    <w:rsid w:val="00E04267"/>
    <w:rsid w:val="00E16A42"/>
    <w:rsid w:val="00E21040"/>
    <w:rsid w:val="00E21F19"/>
    <w:rsid w:val="00E519A4"/>
    <w:rsid w:val="00E75828"/>
    <w:rsid w:val="00E85088"/>
    <w:rsid w:val="00EB2B73"/>
    <w:rsid w:val="00EB60CB"/>
    <w:rsid w:val="00EC2670"/>
    <w:rsid w:val="00EC38CE"/>
    <w:rsid w:val="00EE146A"/>
    <w:rsid w:val="00EE4302"/>
    <w:rsid w:val="00EF7626"/>
    <w:rsid w:val="00F03027"/>
    <w:rsid w:val="00F12045"/>
    <w:rsid w:val="00F17FB4"/>
    <w:rsid w:val="00F21EF4"/>
    <w:rsid w:val="00F26AB7"/>
    <w:rsid w:val="00F35474"/>
    <w:rsid w:val="00F40BD9"/>
    <w:rsid w:val="00F60AA5"/>
    <w:rsid w:val="00F80AE6"/>
    <w:rsid w:val="00F821F3"/>
    <w:rsid w:val="00FB2312"/>
    <w:rsid w:val="00FB6D92"/>
    <w:rsid w:val="00FD13B3"/>
    <w:rsid w:val="00FD5144"/>
    <w:rsid w:val="00FD6376"/>
    <w:rsid w:val="00FE07EC"/>
    <w:rsid w:val="00FE1A16"/>
    <w:rsid w:val="00FF213E"/>
    <w:rsid w:val="00FF7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DD56F"/>
  <w15:chartTrackingRefBased/>
  <w15:docId w15:val="{151F16AF-C9C1-4117-9E90-5339BC823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454"/>
    <w:pPr>
      <w:spacing w:before="60" w:after="60" w:line="312" w:lineRule="auto"/>
    </w:pPr>
    <w:rPr>
      <w:rFonts w:ascii="Times New Roman" w:eastAsia="Calibri" w:hAnsi="Times New Roman" w:cs="Times New Roman"/>
      <w:sz w:val="26"/>
    </w:rPr>
  </w:style>
  <w:style w:type="paragraph" w:styleId="Heading1">
    <w:name w:val="heading 1"/>
    <w:next w:val="Normal"/>
    <w:link w:val="Heading1Char"/>
    <w:uiPriority w:val="9"/>
    <w:unhideWhenUsed/>
    <w:qFormat/>
    <w:rsid w:val="00B07E30"/>
    <w:pPr>
      <w:keepNext/>
      <w:keepLines/>
      <w:spacing w:after="22"/>
      <w:ind w:right="732"/>
      <w:jc w:val="center"/>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rsid w:val="00B07E30"/>
    <w:pPr>
      <w:keepNext/>
      <w:keepLines/>
      <w:spacing w:after="0"/>
      <w:ind w:left="10" w:hanging="10"/>
      <w:outlineLvl w:val="1"/>
    </w:pPr>
    <w:rPr>
      <w:rFonts w:ascii="Times New Roman" w:eastAsia="Times New Roman" w:hAnsi="Times New Roman" w:cs="Times New Roman"/>
      <w:b/>
      <w:color w:val="000000"/>
      <w:sz w:val="26"/>
    </w:rPr>
  </w:style>
  <w:style w:type="paragraph" w:styleId="Heading9">
    <w:name w:val="heading 9"/>
    <w:basedOn w:val="Normal"/>
    <w:next w:val="Normal"/>
    <w:link w:val="Heading9Char"/>
    <w:qFormat/>
    <w:rsid w:val="00204926"/>
    <w:pPr>
      <w:keepNext/>
      <w:tabs>
        <w:tab w:val="center" w:pos="1701"/>
        <w:tab w:val="center" w:pos="6237"/>
      </w:tabs>
      <w:spacing w:before="0" w:after="0" w:line="240" w:lineRule="auto"/>
      <w:outlineLvl w:val="8"/>
    </w:pPr>
    <w:rPr>
      <w:rFonts w:ascii="VNI-Times" w:eastAsia="Times New Roman" w:hAnsi="VNI-Times"/>
      <w:b/>
      <w:sz w:val="2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ASPR13-01 normal,Project Profile name"/>
    <w:basedOn w:val="Normal"/>
    <w:link w:val="ListParagraphChar"/>
    <w:uiPriority w:val="34"/>
    <w:qFormat/>
    <w:rsid w:val="00862134"/>
    <w:pPr>
      <w:ind w:left="720"/>
      <w:contextualSpacing/>
    </w:pPr>
  </w:style>
  <w:style w:type="character" w:customStyle="1" w:styleId="fontstyle01">
    <w:name w:val="fontstyle01"/>
    <w:basedOn w:val="DefaultParagraphFont"/>
    <w:rsid w:val="00D50164"/>
    <w:rPr>
      <w:rFonts w:ascii="Times New Roman" w:hAnsi="Times New Roman" w:cs="Times New Roman" w:hint="default"/>
      <w:b w:val="0"/>
      <w:bCs w:val="0"/>
      <w:i w:val="0"/>
      <w:iCs w:val="0"/>
      <w:color w:val="000000"/>
      <w:sz w:val="28"/>
      <w:szCs w:val="28"/>
    </w:rPr>
  </w:style>
  <w:style w:type="paragraph" w:styleId="NormalWeb">
    <w:name w:val="Normal (Web)"/>
    <w:aliases w:val="Char Char Char Char Char Char Char Char Char Char Char Char Char Char Char,Char Char Char Char Char Char Char Char Char Char Char Char,Normal (Web) Char Char Char Char Char,Normal (Web) Char Char Char Char,Обычный (веб)1, Char Char1"/>
    <w:basedOn w:val="Normal"/>
    <w:link w:val="NormalWebChar"/>
    <w:unhideWhenUsed/>
    <w:qFormat/>
    <w:rsid w:val="00BE4B8F"/>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uiPriority w:val="99"/>
    <w:unhideWhenUsed/>
    <w:rsid w:val="006B73B7"/>
    <w:pPr>
      <w:spacing w:before="0" w:after="120" w:line="240" w:lineRule="auto"/>
      <w:ind w:left="360"/>
    </w:pPr>
    <w:rPr>
      <w:rFonts w:eastAsia="Times New Roman"/>
      <w:sz w:val="24"/>
      <w:szCs w:val="24"/>
    </w:rPr>
  </w:style>
  <w:style w:type="character" w:customStyle="1" w:styleId="BodyTextIndentChar">
    <w:name w:val="Body Text Indent Char"/>
    <w:basedOn w:val="DefaultParagraphFont"/>
    <w:link w:val="BodyTextIndent"/>
    <w:uiPriority w:val="99"/>
    <w:rsid w:val="006B73B7"/>
    <w:rPr>
      <w:rFonts w:ascii="Times New Roman" w:eastAsia="Times New Roman" w:hAnsi="Times New Roman" w:cs="Times New Roman"/>
      <w:sz w:val="24"/>
      <w:szCs w:val="24"/>
    </w:rPr>
  </w:style>
  <w:style w:type="character" w:customStyle="1" w:styleId="ListParagraphChar">
    <w:name w:val="List Paragraph Char"/>
    <w:aliases w:val="EASPR13-01 normal Char,Project Profile name Char"/>
    <w:link w:val="ListParagraph"/>
    <w:uiPriority w:val="34"/>
    <w:rsid w:val="009D6B3C"/>
    <w:rPr>
      <w:rFonts w:ascii="Times New Roman" w:eastAsia="Calibri" w:hAnsi="Times New Roman" w:cs="Times New Roman"/>
      <w:sz w:val="26"/>
    </w:rPr>
  </w:style>
  <w:style w:type="paragraph" w:styleId="Header">
    <w:name w:val="header"/>
    <w:basedOn w:val="Normal"/>
    <w:link w:val="HeaderChar"/>
    <w:uiPriority w:val="99"/>
    <w:unhideWhenUsed/>
    <w:rsid w:val="00B77A9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77A92"/>
    <w:rPr>
      <w:rFonts w:ascii="Times New Roman" w:eastAsia="Calibri" w:hAnsi="Times New Roman" w:cs="Times New Roman"/>
      <w:sz w:val="26"/>
    </w:rPr>
  </w:style>
  <w:style w:type="paragraph" w:styleId="Footer">
    <w:name w:val="footer"/>
    <w:basedOn w:val="Normal"/>
    <w:link w:val="FooterChar"/>
    <w:unhideWhenUsed/>
    <w:rsid w:val="00B77A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77A92"/>
    <w:rPr>
      <w:rFonts w:ascii="Times New Roman" w:eastAsia="Calibri" w:hAnsi="Times New Roman" w:cs="Times New Roman"/>
      <w:sz w:val="26"/>
    </w:rPr>
  </w:style>
  <w:style w:type="character" w:customStyle="1" w:styleId="fontstyle21">
    <w:name w:val="fontstyle21"/>
    <w:basedOn w:val="DefaultParagraphFont"/>
    <w:rsid w:val="00F21EF4"/>
    <w:rPr>
      <w:rFonts w:ascii="Times New Roman" w:hAnsi="Times New Roman" w:cs="Times New Roman" w:hint="default"/>
      <w:b/>
      <w:bCs/>
      <w:i w:val="0"/>
      <w:iCs w:val="0"/>
      <w:color w:val="000000"/>
      <w:sz w:val="28"/>
      <w:szCs w:val="28"/>
    </w:rPr>
  </w:style>
  <w:style w:type="character" w:customStyle="1" w:styleId="fontstyle31">
    <w:name w:val="fontstyle31"/>
    <w:basedOn w:val="DefaultParagraphFont"/>
    <w:rsid w:val="00F21EF4"/>
    <w:rPr>
      <w:rFonts w:ascii="Times New Roman" w:hAnsi="Times New Roman" w:cs="Times New Roman" w:hint="default"/>
      <w:b w:val="0"/>
      <w:bCs w:val="0"/>
      <w:i w:val="0"/>
      <w:iCs w:val="0"/>
      <w:color w:val="000000"/>
      <w:sz w:val="28"/>
      <w:szCs w:val="28"/>
    </w:rPr>
  </w:style>
  <w:style w:type="table" w:styleId="TableGrid">
    <w:name w:val="Table Grid"/>
    <w:basedOn w:val="TableNormal"/>
    <w:uiPriority w:val="59"/>
    <w:rsid w:val="001C6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07E30"/>
    <w:rPr>
      <w:rFonts w:ascii="Times New Roman" w:eastAsia="Times New Roman" w:hAnsi="Times New Roman" w:cs="Times New Roman"/>
      <w:b/>
      <w:color w:val="000000"/>
      <w:sz w:val="28"/>
    </w:rPr>
  </w:style>
  <w:style w:type="character" w:customStyle="1" w:styleId="Heading2Char">
    <w:name w:val="Heading 2 Char"/>
    <w:basedOn w:val="DefaultParagraphFont"/>
    <w:link w:val="Heading2"/>
    <w:rsid w:val="00B07E30"/>
    <w:rPr>
      <w:rFonts w:ascii="Times New Roman" w:eastAsia="Times New Roman" w:hAnsi="Times New Roman" w:cs="Times New Roman"/>
      <w:b/>
      <w:color w:val="000000"/>
      <w:sz w:val="26"/>
    </w:rPr>
  </w:style>
  <w:style w:type="character" w:styleId="PageNumber">
    <w:name w:val="page number"/>
    <w:basedOn w:val="DefaultParagraphFont"/>
    <w:rsid w:val="00B07E30"/>
  </w:style>
  <w:style w:type="character" w:customStyle="1" w:styleId="Bodytext">
    <w:name w:val="Body text_"/>
    <w:link w:val="Bodytext1"/>
    <w:locked/>
    <w:rsid w:val="00B07E30"/>
    <w:rPr>
      <w:sz w:val="26"/>
      <w:shd w:val="clear" w:color="auto" w:fill="FFFFFF"/>
    </w:rPr>
  </w:style>
  <w:style w:type="paragraph" w:customStyle="1" w:styleId="Bodytext1">
    <w:name w:val="Body text1"/>
    <w:basedOn w:val="Normal"/>
    <w:link w:val="Bodytext"/>
    <w:rsid w:val="00B07E30"/>
    <w:pPr>
      <w:widowControl w:val="0"/>
      <w:shd w:val="clear" w:color="auto" w:fill="FFFFFF"/>
      <w:spacing w:before="660" w:after="900" w:line="240" w:lineRule="atLeast"/>
      <w:ind w:hanging="280"/>
      <w:jc w:val="center"/>
    </w:pPr>
    <w:rPr>
      <w:rFonts w:asciiTheme="minorHAnsi" w:eastAsiaTheme="minorHAnsi" w:hAnsiTheme="minorHAnsi" w:cstheme="minorBidi"/>
      <w:shd w:val="clear" w:color="auto" w:fill="FFFFFF"/>
    </w:rPr>
  </w:style>
  <w:style w:type="character" w:customStyle="1" w:styleId="NormalWebChar">
    <w:name w:val="Normal (Web) Char"/>
    <w:aliases w:val="Char Char Char Char Char Char Char Char Char Char Char Char Char Char Char Char,Char Char Char Char Char Char Char Char Char Char Char Char Char,Normal (Web) Char Char Char Char Char Char,Normal (Web) Char Char Char Char Char1"/>
    <w:link w:val="NormalWeb"/>
    <w:locked/>
    <w:rsid w:val="00B07E30"/>
    <w:rPr>
      <w:rFonts w:ascii="Times New Roman" w:eastAsia="Times New Roman" w:hAnsi="Times New Roman" w:cs="Times New Roman"/>
      <w:sz w:val="24"/>
      <w:szCs w:val="24"/>
    </w:rPr>
  </w:style>
  <w:style w:type="character" w:customStyle="1" w:styleId="Heading9Char">
    <w:name w:val="Heading 9 Char"/>
    <w:basedOn w:val="DefaultParagraphFont"/>
    <w:link w:val="Heading9"/>
    <w:rsid w:val="00204926"/>
    <w:rPr>
      <w:rFonts w:ascii="VNI-Times" w:eastAsia="Times New Roman" w:hAnsi="VNI-Times" w:cs="Times New Roman"/>
      <w:b/>
      <w:sz w:val="25"/>
      <w:szCs w:val="20"/>
    </w:rPr>
  </w:style>
  <w:style w:type="character" w:styleId="FootnoteReference">
    <w:name w:val="footnote reference"/>
    <w:uiPriority w:val="99"/>
    <w:unhideWhenUsed/>
    <w:rsid w:val="00204926"/>
    <w:rPr>
      <w:vertAlign w:val="superscript"/>
    </w:rPr>
  </w:style>
  <w:style w:type="paragraph" w:styleId="FootnoteText">
    <w:name w:val="footnote text"/>
    <w:basedOn w:val="Normal"/>
    <w:link w:val="FootnoteTextChar"/>
    <w:uiPriority w:val="99"/>
    <w:unhideWhenUsed/>
    <w:rsid w:val="00204926"/>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204926"/>
    <w:rPr>
      <w:rFonts w:ascii="Times New Roman" w:eastAsia="Times New Roman" w:hAnsi="Times New Roman" w:cs="Times New Roman"/>
      <w:sz w:val="20"/>
      <w:szCs w:val="20"/>
    </w:rPr>
  </w:style>
  <w:style w:type="character" w:styleId="Hyperlink">
    <w:name w:val="Hyperlink"/>
    <w:basedOn w:val="DefaultParagraphFont"/>
    <w:uiPriority w:val="99"/>
    <w:unhideWhenUsed/>
    <w:rsid w:val="009445B1"/>
    <w:rPr>
      <w:color w:val="0563C1" w:themeColor="hyperlink"/>
      <w:u w:val="single"/>
    </w:rPr>
  </w:style>
  <w:style w:type="paragraph" w:styleId="CommentText">
    <w:name w:val="annotation text"/>
    <w:basedOn w:val="Normal"/>
    <w:link w:val="CommentTextChar"/>
    <w:uiPriority w:val="99"/>
    <w:unhideWhenUsed/>
    <w:rsid w:val="001C6110"/>
    <w:pPr>
      <w:spacing w:line="240" w:lineRule="auto"/>
    </w:pPr>
    <w:rPr>
      <w:sz w:val="20"/>
      <w:szCs w:val="20"/>
    </w:rPr>
  </w:style>
  <w:style w:type="character" w:customStyle="1" w:styleId="CommentTextChar">
    <w:name w:val="Comment Text Char"/>
    <w:basedOn w:val="DefaultParagraphFont"/>
    <w:link w:val="CommentText"/>
    <w:uiPriority w:val="99"/>
    <w:rsid w:val="001C6110"/>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rsid w:val="001406F5"/>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6F5"/>
    <w:rPr>
      <w:rFonts w:ascii="Segoe UI" w:eastAsia="Calibri" w:hAnsi="Segoe UI" w:cs="Segoe UI"/>
      <w:sz w:val="18"/>
      <w:szCs w:val="18"/>
    </w:rPr>
  </w:style>
  <w:style w:type="paragraph" w:customStyle="1" w:styleId="CharChar3CharCharCharChar">
    <w:name w:val="Char Char3 Char Char Char Char"/>
    <w:basedOn w:val="Normal"/>
    <w:next w:val="Normal"/>
    <w:autoRedefine/>
    <w:semiHidden/>
    <w:rsid w:val="006977E9"/>
    <w:pPr>
      <w:spacing w:before="120" w:after="120"/>
    </w:pPr>
    <w:rPr>
      <w:rFonts w:eastAsia="Times New Roman"/>
      <w:sz w:val="20"/>
      <w:szCs w:val="20"/>
    </w:rPr>
  </w:style>
  <w:style w:type="paragraph" w:customStyle="1" w:styleId="CharChar3CharCharCharChar0">
    <w:name w:val="Char Char3 Char Char Char Char"/>
    <w:basedOn w:val="Normal"/>
    <w:next w:val="Normal"/>
    <w:autoRedefine/>
    <w:semiHidden/>
    <w:rsid w:val="001E4A68"/>
    <w:pPr>
      <w:spacing w:before="120" w:after="120"/>
    </w:pPr>
    <w:rPr>
      <w:rFonts w:eastAsia="Times New Roman"/>
      <w:sz w:val="20"/>
      <w:szCs w:val="20"/>
    </w:rPr>
  </w:style>
  <w:style w:type="paragraph" w:styleId="BodyText0">
    <w:name w:val="Body Text"/>
    <w:basedOn w:val="Normal"/>
    <w:link w:val="BodyTextChar"/>
    <w:qFormat/>
    <w:rsid w:val="001E4A68"/>
    <w:pPr>
      <w:spacing w:before="0" w:after="120" w:line="240" w:lineRule="auto"/>
    </w:pPr>
    <w:rPr>
      <w:rFonts w:eastAsia="Times New Roman"/>
      <w:sz w:val="24"/>
      <w:szCs w:val="24"/>
    </w:rPr>
  </w:style>
  <w:style w:type="character" w:customStyle="1" w:styleId="BodyTextChar">
    <w:name w:val="Body Text Char"/>
    <w:basedOn w:val="DefaultParagraphFont"/>
    <w:link w:val="BodyText0"/>
    <w:rsid w:val="001E4A68"/>
    <w:rPr>
      <w:rFonts w:ascii="Times New Roman" w:eastAsia="Times New Roman" w:hAnsi="Times New Roman" w:cs="Times New Roman"/>
      <w:sz w:val="24"/>
      <w:szCs w:val="24"/>
    </w:rPr>
  </w:style>
  <w:style w:type="character" w:styleId="Emphasis">
    <w:name w:val="Emphasis"/>
    <w:uiPriority w:val="20"/>
    <w:qFormat/>
    <w:rsid w:val="00F26AB7"/>
    <w:rPr>
      <w:i/>
      <w:iCs/>
    </w:rPr>
  </w:style>
  <w:style w:type="character" w:customStyle="1" w:styleId="Bodytext3">
    <w:name w:val="Body text (3)_"/>
    <w:link w:val="Bodytext30"/>
    <w:uiPriority w:val="99"/>
    <w:rsid w:val="00F26AB7"/>
    <w:rPr>
      <w:b/>
      <w:bCs/>
      <w:sz w:val="26"/>
      <w:szCs w:val="26"/>
      <w:shd w:val="clear" w:color="auto" w:fill="FFFFFF"/>
    </w:rPr>
  </w:style>
  <w:style w:type="paragraph" w:customStyle="1" w:styleId="Bodytext30">
    <w:name w:val="Body text (3)"/>
    <w:basedOn w:val="Normal"/>
    <w:link w:val="Bodytext3"/>
    <w:uiPriority w:val="99"/>
    <w:rsid w:val="00F26AB7"/>
    <w:pPr>
      <w:widowControl w:val="0"/>
      <w:shd w:val="clear" w:color="auto" w:fill="FFFFFF"/>
      <w:spacing w:before="540" w:after="240" w:line="341" w:lineRule="exact"/>
    </w:pPr>
    <w:rPr>
      <w:rFonts w:asciiTheme="minorHAnsi" w:eastAsiaTheme="minorHAnsi" w:hAnsiTheme="minorHAnsi" w:cstheme="minorBidi"/>
      <w:b/>
      <w:bCs/>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234612">
      <w:bodyDiv w:val="1"/>
      <w:marLeft w:val="0"/>
      <w:marRight w:val="0"/>
      <w:marTop w:val="0"/>
      <w:marBottom w:val="0"/>
      <w:divBdr>
        <w:top w:val="none" w:sz="0" w:space="0" w:color="auto"/>
        <w:left w:val="none" w:sz="0" w:space="0" w:color="auto"/>
        <w:bottom w:val="none" w:sz="0" w:space="0" w:color="auto"/>
        <w:right w:val="none" w:sz="0" w:space="0" w:color="auto"/>
      </w:divBdr>
    </w:div>
    <w:div w:id="1375738121">
      <w:bodyDiv w:val="1"/>
      <w:marLeft w:val="0"/>
      <w:marRight w:val="0"/>
      <w:marTop w:val="0"/>
      <w:marBottom w:val="0"/>
      <w:divBdr>
        <w:top w:val="none" w:sz="0" w:space="0" w:color="auto"/>
        <w:left w:val="none" w:sz="0" w:space="0" w:color="auto"/>
        <w:bottom w:val="none" w:sz="0" w:space="0" w:color="auto"/>
        <w:right w:val="none" w:sz="0" w:space="0" w:color="auto"/>
      </w:divBdr>
      <w:divsChild>
        <w:div w:id="559442963">
          <w:marLeft w:val="0"/>
          <w:marRight w:val="0"/>
          <w:marTop w:val="0"/>
          <w:marBottom w:val="0"/>
          <w:divBdr>
            <w:top w:val="none" w:sz="0" w:space="0" w:color="auto"/>
            <w:left w:val="none" w:sz="0" w:space="0" w:color="auto"/>
            <w:bottom w:val="none" w:sz="0" w:space="0" w:color="auto"/>
            <w:right w:val="none" w:sz="0" w:space="0" w:color="auto"/>
          </w:divBdr>
        </w:div>
        <w:div w:id="823812263">
          <w:marLeft w:val="0"/>
          <w:marRight w:val="0"/>
          <w:marTop w:val="0"/>
          <w:marBottom w:val="0"/>
          <w:divBdr>
            <w:top w:val="none" w:sz="0" w:space="0" w:color="auto"/>
            <w:left w:val="none" w:sz="0" w:space="0" w:color="auto"/>
            <w:bottom w:val="none" w:sz="0" w:space="0" w:color="auto"/>
            <w:right w:val="none" w:sz="0" w:space="0" w:color="auto"/>
          </w:divBdr>
        </w:div>
        <w:div w:id="227495290">
          <w:marLeft w:val="0"/>
          <w:marRight w:val="0"/>
          <w:marTop w:val="0"/>
          <w:marBottom w:val="0"/>
          <w:divBdr>
            <w:top w:val="none" w:sz="0" w:space="0" w:color="auto"/>
            <w:left w:val="none" w:sz="0" w:space="0" w:color="auto"/>
            <w:bottom w:val="none" w:sz="0" w:space="0" w:color="auto"/>
            <w:right w:val="none" w:sz="0" w:space="0" w:color="auto"/>
          </w:divBdr>
        </w:div>
      </w:divsChild>
    </w:div>
    <w:div w:id="174478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bpl.vn/haugiang/pages/vbpq-timkiem.aspx?type=0&amp;s=1&amp;Keyword=31/2024/QH15,&amp;SearchIn=Title,Title1&amp;IsRec=1&amp;pv=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bpl.vn/haugiang/pages/vbpq-timkiem.aspx?type=0&amp;s=1&amp;Keyword=32/2024/QH15&amp;SearchIn=Title,Title1&amp;IsRec=1&amp;pv=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vbpl.vn/haugiang/pages/vbpq-timkiem.aspx?type=0&amp;s=1&amp;Keyword=29/2023/QH15&amp;SearchIn=Title,Title1&amp;IsRec=1&amp;pv=0" TargetMode="External"/><Relationship Id="rId4" Type="http://schemas.openxmlformats.org/officeDocument/2006/relationships/settings" Target="settings.xml"/><Relationship Id="rId9" Type="http://schemas.openxmlformats.org/officeDocument/2006/relationships/hyperlink" Target="https://vbpl.vn/haugiang/pages/vbpq-timkiem.aspx?type=0&amp;s=1&amp;Keyword=27/2023/QH15,&amp;SearchIn=Title,Title1&amp;IsRec=1&amp;pv=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35B2D-9C73-4FB1-892B-F8C68A679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6</Pages>
  <Words>1920</Words>
  <Characters>10948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SIEL</cp:lastModifiedBy>
  <cp:revision>33</cp:revision>
  <cp:lastPrinted>2024-11-24T02:12:00Z</cp:lastPrinted>
  <dcterms:created xsi:type="dcterms:W3CDTF">2025-09-08T02:45:00Z</dcterms:created>
  <dcterms:modified xsi:type="dcterms:W3CDTF">2025-11-07T09:25:00Z</dcterms:modified>
</cp:coreProperties>
</file>